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FDCE" w14:textId="2228F637" w:rsidR="00BF0DBC" w:rsidRPr="00BF0DBC" w:rsidRDefault="00BF0DBC" w:rsidP="00BF0DBC">
      <w:pPr>
        <w:jc w:val="center"/>
        <w:rPr>
          <w:sz w:val="36"/>
          <w:szCs w:val="36"/>
        </w:rPr>
      </w:pPr>
      <w:r w:rsidRPr="00BF0DBC">
        <w:rPr>
          <w:color w:val="FF0000"/>
          <w:sz w:val="36"/>
          <w:szCs w:val="36"/>
        </w:rPr>
        <w:t>P</w:t>
      </w:r>
      <w:r w:rsidRPr="00BF0DBC">
        <w:rPr>
          <w:sz w:val="36"/>
          <w:szCs w:val="36"/>
        </w:rPr>
        <w:t xml:space="preserve">atient en </w:t>
      </w:r>
      <w:r w:rsidRPr="00BF0DBC">
        <w:rPr>
          <w:color w:val="FF0000"/>
          <w:sz w:val="36"/>
          <w:szCs w:val="36"/>
        </w:rPr>
        <w:t>A</w:t>
      </w:r>
      <w:r w:rsidRPr="00BF0DBC">
        <w:rPr>
          <w:sz w:val="36"/>
          <w:szCs w:val="36"/>
        </w:rPr>
        <w:t>uto-</w:t>
      </w:r>
      <w:r w:rsidRPr="00BF0DBC">
        <w:rPr>
          <w:color w:val="FF0000"/>
          <w:sz w:val="36"/>
          <w:szCs w:val="36"/>
        </w:rPr>
        <w:t>A</w:t>
      </w:r>
      <w:r w:rsidRPr="00BF0DBC">
        <w:rPr>
          <w:sz w:val="36"/>
          <w:szCs w:val="36"/>
        </w:rPr>
        <w:t xml:space="preserve">dministration de ses </w:t>
      </w:r>
      <w:r w:rsidRPr="00BF0DBC">
        <w:rPr>
          <w:color w:val="FF0000"/>
          <w:sz w:val="36"/>
          <w:szCs w:val="36"/>
        </w:rPr>
        <w:t>M</w:t>
      </w:r>
      <w:r w:rsidRPr="00BF0DBC">
        <w:rPr>
          <w:sz w:val="36"/>
          <w:szCs w:val="36"/>
        </w:rPr>
        <w:t>édicaments (PAAM)</w:t>
      </w:r>
    </w:p>
    <w:p w14:paraId="74778AD7" w14:textId="187A5022" w:rsidR="009459A8" w:rsidRPr="009459A8" w:rsidRDefault="009459A8" w:rsidP="009459A8">
      <w:pPr>
        <w:shd w:val="clear" w:color="auto" w:fill="DAEEF3" w:themeFill="accent5" w:themeFillTint="33"/>
        <w:rPr>
          <w:b/>
          <w:bCs/>
          <w:sz w:val="24"/>
          <w:szCs w:val="24"/>
        </w:rPr>
      </w:pPr>
      <w:r w:rsidRPr="009459A8">
        <w:rPr>
          <w:b/>
          <w:bCs/>
        </w:rPr>
        <w:t>HDJ</w:t>
      </w:r>
      <w:r w:rsidRPr="009459A8">
        <w:t xml:space="preserve"> </w:t>
      </w:r>
      <w:r w:rsidRPr="009459A8">
        <w:br/>
      </w:r>
      <w:r w:rsidRPr="009459A8">
        <w:rPr>
          <w:b/>
          <w:bCs/>
          <w:sz w:val="24"/>
          <w:szCs w:val="24"/>
        </w:rPr>
        <w:t>Q 1 Le PAAM peut-il être déployé en hospitalisation de jour</w:t>
      </w:r>
      <w:r w:rsidR="00611C15">
        <w:rPr>
          <w:b/>
          <w:bCs/>
          <w:sz w:val="24"/>
          <w:szCs w:val="24"/>
        </w:rPr>
        <w:t> </w:t>
      </w:r>
      <w:r w:rsidRPr="009459A8">
        <w:rPr>
          <w:b/>
          <w:bCs/>
          <w:sz w:val="24"/>
          <w:szCs w:val="24"/>
        </w:rPr>
        <w:t>?</w:t>
      </w:r>
    </w:p>
    <w:p w14:paraId="19165110" w14:textId="2760EC03" w:rsidR="009459A8" w:rsidRPr="00FD5BCA" w:rsidRDefault="009459A8" w:rsidP="009459A8">
      <w:pPr>
        <w:rPr>
          <w:sz w:val="20"/>
          <w:szCs w:val="20"/>
        </w:rPr>
      </w:pPr>
      <w:r w:rsidRPr="00FD5BCA">
        <w:rPr>
          <w:sz w:val="20"/>
          <w:szCs w:val="20"/>
        </w:rPr>
        <w:t xml:space="preserve">Plusieurs situations sont à </w:t>
      </w:r>
      <w:r w:rsidR="002E6C96" w:rsidRPr="00FD5BCA">
        <w:rPr>
          <w:sz w:val="20"/>
          <w:szCs w:val="20"/>
        </w:rPr>
        <w:t>évoquer</w:t>
      </w:r>
      <w:r w:rsidR="00611C15">
        <w:rPr>
          <w:sz w:val="20"/>
          <w:szCs w:val="20"/>
        </w:rPr>
        <w:t> </w:t>
      </w:r>
      <w:r w:rsidR="002E6C96" w:rsidRPr="00FD5BCA">
        <w:rPr>
          <w:sz w:val="20"/>
          <w:szCs w:val="20"/>
        </w:rPr>
        <w:t>:</w:t>
      </w:r>
    </w:p>
    <w:p w14:paraId="083085B1" w14:textId="7E8DCD11" w:rsidR="009459A8" w:rsidRPr="002E6C96" w:rsidRDefault="009459A8" w:rsidP="002E6C96">
      <w:pPr>
        <w:spacing w:after="0" w:line="240" w:lineRule="auto"/>
        <w:rPr>
          <w:b/>
          <w:bCs/>
        </w:rPr>
      </w:pPr>
      <w:r w:rsidRPr="002E6C96">
        <w:rPr>
          <w:b/>
          <w:bCs/>
        </w:rPr>
        <w:t>Cas</w:t>
      </w:r>
      <w:r w:rsidR="00BF76CA">
        <w:rPr>
          <w:b/>
          <w:bCs/>
        </w:rPr>
        <w:t> </w:t>
      </w:r>
      <w:r w:rsidRPr="002E6C96">
        <w:rPr>
          <w:b/>
          <w:bCs/>
        </w:rPr>
        <w:t>1</w:t>
      </w:r>
    </w:p>
    <w:p w14:paraId="794087F4" w14:textId="75C202B5" w:rsidR="002E6C96" w:rsidRPr="00FD5BCA" w:rsidRDefault="002E6C96" w:rsidP="00FD5BCA">
      <w:pPr>
        <w:numPr>
          <w:ilvl w:val="0"/>
          <w:numId w:val="1"/>
        </w:numPr>
        <w:spacing w:after="0" w:line="240" w:lineRule="auto"/>
        <w:jc w:val="both"/>
        <w:rPr>
          <w:sz w:val="20"/>
          <w:szCs w:val="20"/>
        </w:rPr>
      </w:pPr>
      <w:r w:rsidRPr="00FD5BCA">
        <w:rPr>
          <w:sz w:val="20"/>
          <w:szCs w:val="20"/>
        </w:rPr>
        <w:t xml:space="preserve">Dans le cas d’une hospitalisation sur </w:t>
      </w:r>
      <w:r w:rsidR="00BF76CA">
        <w:rPr>
          <w:sz w:val="20"/>
          <w:szCs w:val="20"/>
        </w:rPr>
        <w:t>une demi-</w:t>
      </w:r>
      <w:r w:rsidRPr="00FD5BCA">
        <w:rPr>
          <w:sz w:val="20"/>
          <w:szCs w:val="20"/>
        </w:rPr>
        <w:t>journée, par exemple, je rentre le matin pour une intervention chirurgicale en ambulatoire à 7</w:t>
      </w:r>
      <w:r w:rsidR="00611C15">
        <w:rPr>
          <w:sz w:val="20"/>
          <w:szCs w:val="20"/>
        </w:rPr>
        <w:t> </w:t>
      </w:r>
      <w:r w:rsidRPr="00FD5BCA">
        <w:rPr>
          <w:sz w:val="20"/>
          <w:szCs w:val="20"/>
        </w:rPr>
        <w:t>h</w:t>
      </w:r>
      <w:r w:rsidR="00BF76CA">
        <w:rPr>
          <w:sz w:val="20"/>
          <w:szCs w:val="20"/>
        </w:rPr>
        <w:t>eures</w:t>
      </w:r>
      <w:r w:rsidRPr="00FD5BCA">
        <w:rPr>
          <w:sz w:val="20"/>
          <w:szCs w:val="20"/>
        </w:rPr>
        <w:t xml:space="preserve"> et je sors à 14</w:t>
      </w:r>
      <w:r w:rsidR="00611C15">
        <w:rPr>
          <w:sz w:val="20"/>
          <w:szCs w:val="20"/>
        </w:rPr>
        <w:t> </w:t>
      </w:r>
      <w:r w:rsidRPr="00FD5BCA">
        <w:rPr>
          <w:sz w:val="20"/>
          <w:szCs w:val="20"/>
        </w:rPr>
        <w:t>h</w:t>
      </w:r>
      <w:r w:rsidR="00BF76CA">
        <w:rPr>
          <w:sz w:val="20"/>
          <w:szCs w:val="20"/>
        </w:rPr>
        <w:t>eures</w:t>
      </w:r>
      <w:r w:rsidRPr="00FD5BCA">
        <w:rPr>
          <w:sz w:val="20"/>
          <w:szCs w:val="20"/>
        </w:rPr>
        <w:t>, le PAAM n’est pas vraiment indiqué ; dans ce cas, il convient d’appliquer la règle relative à la gestion du traitement personnel ;</w:t>
      </w:r>
    </w:p>
    <w:p w14:paraId="48859797" w14:textId="2EEED28A" w:rsidR="009459A8" w:rsidRPr="00FD5BCA" w:rsidRDefault="009459A8" w:rsidP="00FD5BCA">
      <w:pPr>
        <w:numPr>
          <w:ilvl w:val="0"/>
          <w:numId w:val="1"/>
        </w:numPr>
        <w:spacing w:after="0" w:line="240" w:lineRule="auto"/>
        <w:jc w:val="both"/>
        <w:rPr>
          <w:sz w:val="20"/>
          <w:szCs w:val="20"/>
        </w:rPr>
      </w:pPr>
      <w:r w:rsidRPr="00FD5BCA">
        <w:rPr>
          <w:sz w:val="20"/>
          <w:szCs w:val="20"/>
        </w:rPr>
        <w:t xml:space="preserve">Dans le cadre d’une hospitalisation pour une intervention </w:t>
      </w:r>
      <w:r w:rsidR="002E6C96" w:rsidRPr="00FD5BCA">
        <w:rPr>
          <w:sz w:val="20"/>
          <w:szCs w:val="20"/>
        </w:rPr>
        <w:t xml:space="preserve">sur </w:t>
      </w:r>
      <w:r w:rsidR="00BF76CA">
        <w:rPr>
          <w:sz w:val="20"/>
          <w:szCs w:val="20"/>
        </w:rPr>
        <w:t>une</w:t>
      </w:r>
      <w:r w:rsidR="002E6C96" w:rsidRPr="00FD5BCA">
        <w:rPr>
          <w:sz w:val="20"/>
          <w:szCs w:val="20"/>
        </w:rPr>
        <w:t xml:space="preserve"> journée</w:t>
      </w:r>
      <w:r w:rsidRPr="00FD5BCA">
        <w:rPr>
          <w:sz w:val="20"/>
          <w:szCs w:val="20"/>
        </w:rPr>
        <w:t xml:space="preserve">, le dispositif du PAAM </w:t>
      </w:r>
      <w:r w:rsidR="002E6C96" w:rsidRPr="00FD5BCA">
        <w:rPr>
          <w:sz w:val="20"/>
          <w:szCs w:val="20"/>
        </w:rPr>
        <w:t>peut s’appliquer</w:t>
      </w:r>
      <w:r w:rsidRPr="00FD5BCA">
        <w:rPr>
          <w:sz w:val="20"/>
          <w:szCs w:val="20"/>
        </w:rPr>
        <w:t xml:space="preserve">, </w:t>
      </w:r>
      <w:r w:rsidR="002E6C96" w:rsidRPr="00FD5BCA">
        <w:rPr>
          <w:sz w:val="20"/>
          <w:szCs w:val="20"/>
        </w:rPr>
        <w:t>sous réserve d’anticiper au maximum le recueil des critères d’inclusion</w:t>
      </w:r>
      <w:r w:rsidR="00E65FE1">
        <w:rPr>
          <w:sz w:val="20"/>
          <w:szCs w:val="20"/>
        </w:rPr>
        <w:t>.</w:t>
      </w:r>
    </w:p>
    <w:p w14:paraId="48154FDA" w14:textId="1B0FCA7B" w:rsidR="009459A8" w:rsidRPr="002E6C96" w:rsidRDefault="009459A8" w:rsidP="002E6C96">
      <w:pPr>
        <w:spacing w:after="0"/>
        <w:rPr>
          <w:b/>
          <w:bCs/>
        </w:rPr>
      </w:pPr>
      <w:r w:rsidRPr="002E6C96">
        <w:rPr>
          <w:b/>
          <w:bCs/>
        </w:rPr>
        <w:t>Cas</w:t>
      </w:r>
      <w:r w:rsidR="00611C15">
        <w:rPr>
          <w:b/>
          <w:bCs/>
        </w:rPr>
        <w:t> </w:t>
      </w:r>
      <w:r w:rsidRPr="002E6C96">
        <w:rPr>
          <w:b/>
          <w:bCs/>
        </w:rPr>
        <w:t>2</w:t>
      </w:r>
    </w:p>
    <w:p w14:paraId="74A5296C" w14:textId="692AA06B" w:rsidR="009459A8" w:rsidRPr="00FD5BCA" w:rsidRDefault="009459A8" w:rsidP="00FD5BCA">
      <w:pPr>
        <w:spacing w:after="0"/>
        <w:jc w:val="both"/>
        <w:rPr>
          <w:sz w:val="20"/>
          <w:szCs w:val="20"/>
        </w:rPr>
      </w:pPr>
      <w:r w:rsidRPr="00FD5BCA">
        <w:rPr>
          <w:sz w:val="20"/>
          <w:szCs w:val="20"/>
        </w:rPr>
        <w:t>Dans le cadre d’une hospitalisation pour un traitement récurrent</w:t>
      </w:r>
      <w:r w:rsidR="002E6C96" w:rsidRPr="00FD5BCA">
        <w:rPr>
          <w:sz w:val="20"/>
          <w:szCs w:val="20"/>
        </w:rPr>
        <w:t>, ce qu’on appelle séquence</w:t>
      </w:r>
      <w:r w:rsidRPr="00FD5BCA">
        <w:rPr>
          <w:sz w:val="20"/>
          <w:szCs w:val="20"/>
        </w:rPr>
        <w:t xml:space="preserve"> (par ex</w:t>
      </w:r>
      <w:r w:rsidR="00611C15">
        <w:rPr>
          <w:sz w:val="20"/>
          <w:szCs w:val="20"/>
        </w:rPr>
        <w:t>.</w:t>
      </w:r>
      <w:r w:rsidR="00E65FE1">
        <w:rPr>
          <w:sz w:val="20"/>
          <w:szCs w:val="20"/>
        </w:rPr>
        <w:t xml:space="preserve"> : </w:t>
      </w:r>
      <w:r w:rsidR="00BF0DBC" w:rsidRPr="00FD5BCA">
        <w:rPr>
          <w:sz w:val="20"/>
          <w:szCs w:val="20"/>
        </w:rPr>
        <w:t>chimio</w:t>
      </w:r>
      <w:r w:rsidR="00BF0DBC">
        <w:rPr>
          <w:sz w:val="20"/>
          <w:szCs w:val="20"/>
        </w:rPr>
        <w:t>thérapie</w:t>
      </w:r>
      <w:r w:rsidR="00BF0DBC" w:rsidRPr="00FD5BCA">
        <w:rPr>
          <w:sz w:val="20"/>
          <w:szCs w:val="20"/>
        </w:rPr>
        <w:t>, dialyse</w:t>
      </w:r>
      <w:r w:rsidR="00FD5BCA" w:rsidRPr="00FD5BCA">
        <w:rPr>
          <w:sz w:val="20"/>
          <w:szCs w:val="20"/>
        </w:rPr>
        <w:t>)</w:t>
      </w:r>
      <w:r w:rsidRPr="00FD5BCA">
        <w:rPr>
          <w:sz w:val="20"/>
          <w:szCs w:val="20"/>
        </w:rPr>
        <w:t xml:space="preserve">, où le patient revient régulièrement, le PAAM </w:t>
      </w:r>
      <w:r w:rsidR="002E6C96" w:rsidRPr="00FD5BCA">
        <w:rPr>
          <w:sz w:val="20"/>
          <w:szCs w:val="20"/>
        </w:rPr>
        <w:t>s’</w:t>
      </w:r>
      <w:r w:rsidRPr="00FD5BCA">
        <w:rPr>
          <w:sz w:val="20"/>
          <w:szCs w:val="20"/>
        </w:rPr>
        <w:t>applique.</w:t>
      </w:r>
    </w:p>
    <w:p w14:paraId="7F2BE1C7" w14:textId="4A20ABB1" w:rsidR="00934C1C" w:rsidRDefault="00934C1C" w:rsidP="002E6C96">
      <w:pPr>
        <w:spacing w:after="0"/>
      </w:pPr>
      <w:r>
        <w:rPr>
          <w:noProof/>
        </w:rPr>
        <mc:AlternateContent>
          <mc:Choice Requires="wps">
            <w:drawing>
              <wp:anchor distT="0" distB="0" distL="114300" distR="114300" simplePos="0" relativeHeight="251660288" behindDoc="0" locked="0" layoutInCell="1" allowOverlap="1" wp14:anchorId="6267800A" wp14:editId="4104AF84">
                <wp:simplePos x="0" y="0"/>
                <wp:positionH relativeFrom="column">
                  <wp:posOffset>260350</wp:posOffset>
                </wp:positionH>
                <wp:positionV relativeFrom="paragraph">
                  <wp:posOffset>3314065</wp:posOffset>
                </wp:positionV>
                <wp:extent cx="5154930" cy="635"/>
                <wp:effectExtent l="0" t="0" r="0" b="0"/>
                <wp:wrapThrough wrapText="bothSides">
                  <wp:wrapPolygon edited="0">
                    <wp:start x="0" y="0"/>
                    <wp:lineTo x="0" y="21600"/>
                    <wp:lineTo x="21600" y="21600"/>
                    <wp:lineTo x="21600" y="0"/>
                  </wp:wrapPolygon>
                </wp:wrapThrough>
                <wp:docPr id="2" name="Zone de texte 2"/>
                <wp:cNvGraphicFramePr/>
                <a:graphic xmlns:a="http://schemas.openxmlformats.org/drawingml/2006/main">
                  <a:graphicData uri="http://schemas.microsoft.com/office/word/2010/wordprocessingShape">
                    <wps:wsp>
                      <wps:cNvSpPr txBox="1"/>
                      <wps:spPr>
                        <a:xfrm>
                          <a:off x="0" y="0"/>
                          <a:ext cx="5154930" cy="635"/>
                        </a:xfrm>
                        <a:prstGeom prst="rect">
                          <a:avLst/>
                        </a:prstGeom>
                        <a:solidFill>
                          <a:prstClr val="white"/>
                        </a:solidFill>
                        <a:ln>
                          <a:noFill/>
                        </a:ln>
                      </wps:spPr>
                      <wps:txbx>
                        <w:txbxContent>
                          <w:p w14:paraId="258E84EB" w14:textId="14DD1E64" w:rsidR="00934C1C" w:rsidRPr="00896C9C" w:rsidRDefault="00934C1C" w:rsidP="00934C1C">
                            <w:pPr>
                              <w:pStyle w:val="Lgende"/>
                              <w:jc w:val="center"/>
                              <w:rPr>
                                <w:noProof/>
                              </w:rPr>
                            </w:pPr>
                            <w:r>
                              <w:t xml:space="preserve">Figure </w:t>
                            </w:r>
                            <w:fldSimple w:instr=" SEQ Figure \* ARABIC ">
                              <w:r>
                                <w:rPr>
                                  <w:noProof/>
                                </w:rPr>
                                <w:t>1</w:t>
                              </w:r>
                            </w:fldSimple>
                            <w:r>
                              <w:t>modélisation type séquence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67800A" id="_x0000_t202" coordsize="21600,21600" o:spt="202" path="m,l,21600r21600,l21600,xe">
                <v:stroke joinstyle="miter"/>
                <v:path gradientshapeok="t" o:connecttype="rect"/>
              </v:shapetype>
              <v:shape id="Zone de texte 2" o:spid="_x0000_s1026" type="#_x0000_t202" style="position:absolute;margin-left:20.5pt;margin-top:260.95pt;width:405.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uQMAIAAGIEAAAOAAAAZHJzL2Uyb0RvYy54bWysVFFv0zAQfkfiP1h+p2k7OkHUdCqdipCq&#10;bVKHJvHmOk5jyfGZs9tk/HrOTtLB4Anx4p7vzp/zfd+5y5uuMeys0GuwBZ9NppwpK6HU9ljwr4/b&#10;dx8480HYUhiwquDPyvOb1ds3y9blag41mFIhIxDr89YVvA7B5VnmZa0a4SfglKViBdiIQFs8ZiWK&#10;ltAbk82n0+usBSwdglTeU/a2L/JVwq8qJcN9VXkVmCk4fVtIK6b1ENdstRT5EYWrtRw+Q/zDVzRC&#10;W7r0AnUrgmAn1H9ANVoieKjCREKTQVVpqRIHYjObvmKzr4VTiQuJ491FJv//YOXd+QGZLgs+58yK&#10;hiz6RkaxUrGguqDYPErUOp9T595Rb+g+QUdWj3lPyci8q7CJv8SJUZ3Efr4ITEhMUnIxW7z/eEUl&#10;SbXrq0XEyF6OOvThs4KGxaDgSO4lUcV550PfOrbEmzwYXW61MXETCxuD7CzI6bbWQQ3gv3UZG3st&#10;xFM9YMxkkV/PI0ahO3QD6QOUz8QZoR8c7+RW00U74cODQJoU4kLTH+5pqQy0BYch4qwG/PG3fOwn&#10;A6nKWUuTV3D//SRQcWa+WLI2jukY4BgcxsCemg0QxRm9KydTSAcwmDGsEJonehTreAuVhJV0V8HD&#10;GG5CP//0qKRar1MTDaMTYWf3TkboUdDH7kmgG+yI83AH40yK/JUrfW/yxa1PgSROlkVBexUHnWmQ&#10;k+nDo4sv5dd96nr5a1j9BAAA//8DAFBLAwQUAAYACAAAACEAHxG0a+EAAAAKAQAADwAAAGRycy9k&#10;b3ducmV2LnhtbEyPsU7DMBCGdyTewTokFkSdhLQqIU5VVTCUpSJ0YXNjNw7E58h22vTtuU4w3t2v&#10;/76vXE22ZyftQ+dQQDpLgGlsnOqwFbD/fHtcAgtRopK9Qy3gogOsqtubUhbKnfFDn+rYMirBUEgB&#10;Jsah4Dw0RlsZZm7QSLej81ZGGn3LlZdnKrc9z5Jkwa3skD4YOeiN0c1PPVoBu/xrZx7G4+v7On/y&#10;2/24WXy3tRD3d9P6BVjUU/wLwxWf0KEipoMbUQXWC8hTUokC5ln6DIwCy3lGLofrJkuAVyX/r1D9&#10;AgAA//8DAFBLAQItABQABgAIAAAAIQC2gziS/gAAAOEBAAATAAAAAAAAAAAAAAAAAAAAAABbQ29u&#10;dGVudF9UeXBlc10ueG1sUEsBAi0AFAAGAAgAAAAhADj9If/WAAAAlAEAAAsAAAAAAAAAAAAAAAAA&#10;LwEAAF9yZWxzLy5yZWxzUEsBAi0AFAAGAAgAAAAhABska5AwAgAAYgQAAA4AAAAAAAAAAAAAAAAA&#10;LgIAAGRycy9lMm9Eb2MueG1sUEsBAi0AFAAGAAgAAAAhAB8RtGvhAAAACgEAAA8AAAAAAAAAAAAA&#10;AAAAigQAAGRycy9kb3ducmV2LnhtbFBLBQYAAAAABAAEAPMAAACYBQAAAAA=&#10;" stroked="f">
                <v:textbox style="mso-fit-shape-to-text:t" inset="0,0,0,0">
                  <w:txbxContent>
                    <w:p w14:paraId="258E84EB" w14:textId="14DD1E64" w:rsidR="00934C1C" w:rsidRPr="00896C9C" w:rsidRDefault="00934C1C" w:rsidP="00934C1C">
                      <w:pPr>
                        <w:pStyle w:val="Lgende"/>
                        <w:jc w:val="center"/>
                        <w:rPr>
                          <w:noProof/>
                        </w:rPr>
                      </w:pPr>
                      <w:r>
                        <w:t xml:space="preserve">Figure </w:t>
                      </w:r>
                      <w:fldSimple w:instr=" SEQ Figure \* ARABIC ">
                        <w:r>
                          <w:rPr>
                            <w:noProof/>
                          </w:rPr>
                          <w:t>1</w:t>
                        </w:r>
                      </w:fldSimple>
                      <w:r>
                        <w:t>modélisation type séquence</w:t>
                      </w:r>
                    </w:p>
                  </w:txbxContent>
                </v:textbox>
                <w10:wrap type="through"/>
              </v:shape>
            </w:pict>
          </mc:Fallback>
        </mc:AlternateContent>
      </w:r>
      <w:r>
        <w:rPr>
          <w:noProof/>
        </w:rPr>
        <w:drawing>
          <wp:anchor distT="0" distB="0" distL="114300" distR="114300" simplePos="0" relativeHeight="251658240" behindDoc="0" locked="0" layoutInCell="1" allowOverlap="1" wp14:anchorId="26E80248" wp14:editId="6D9D7CFF">
            <wp:simplePos x="0" y="0"/>
            <wp:positionH relativeFrom="column">
              <wp:posOffset>260350</wp:posOffset>
            </wp:positionH>
            <wp:positionV relativeFrom="paragraph">
              <wp:posOffset>153035</wp:posOffset>
            </wp:positionV>
            <wp:extent cx="5154930" cy="3103880"/>
            <wp:effectExtent l="0" t="0" r="7620" b="1270"/>
            <wp:wrapThrough wrapText="bothSides">
              <wp:wrapPolygon edited="0">
                <wp:start x="2953" y="0"/>
                <wp:lineTo x="2634" y="1591"/>
                <wp:lineTo x="2634" y="11534"/>
                <wp:lineTo x="5029" y="12992"/>
                <wp:lineTo x="6067" y="12992"/>
                <wp:lineTo x="559" y="13787"/>
                <wp:lineTo x="399" y="15113"/>
                <wp:lineTo x="798" y="15113"/>
                <wp:lineTo x="0" y="16969"/>
                <wp:lineTo x="0" y="19488"/>
                <wp:lineTo x="2315" y="21476"/>
                <wp:lineTo x="2554" y="21476"/>
                <wp:lineTo x="18599" y="21476"/>
                <wp:lineTo x="20754" y="19355"/>
                <wp:lineTo x="21073" y="17764"/>
                <wp:lineTo x="21153" y="16571"/>
                <wp:lineTo x="20035" y="15245"/>
                <wp:lineTo x="21552" y="14980"/>
                <wp:lineTo x="21472" y="13390"/>
                <wp:lineTo x="15965" y="12992"/>
                <wp:lineTo x="18200" y="11534"/>
                <wp:lineTo x="18120" y="10871"/>
                <wp:lineTo x="18918" y="10871"/>
                <wp:lineTo x="19716" y="9810"/>
                <wp:lineTo x="19636" y="1591"/>
                <wp:lineTo x="14927" y="530"/>
                <wp:lineTo x="9659" y="0"/>
                <wp:lineTo x="295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4930" cy="3103880"/>
                    </a:xfrm>
                    <a:prstGeom prst="rect">
                      <a:avLst/>
                    </a:prstGeom>
                    <a:noFill/>
                  </pic:spPr>
                </pic:pic>
              </a:graphicData>
            </a:graphic>
            <wp14:sizeRelH relativeFrom="margin">
              <wp14:pctWidth>0</wp14:pctWidth>
            </wp14:sizeRelH>
            <wp14:sizeRelV relativeFrom="margin">
              <wp14:pctHeight>0</wp14:pctHeight>
            </wp14:sizeRelV>
          </wp:anchor>
        </w:drawing>
      </w:r>
    </w:p>
    <w:p w14:paraId="6F0F5379" w14:textId="661E32FD" w:rsidR="00934C1C" w:rsidRDefault="00934C1C" w:rsidP="002E6C96">
      <w:pPr>
        <w:spacing w:after="0"/>
      </w:pPr>
    </w:p>
    <w:p w14:paraId="055B949B" w14:textId="625E4FBE" w:rsidR="00934C1C" w:rsidRDefault="00934C1C" w:rsidP="002E6C96">
      <w:pPr>
        <w:spacing w:after="0"/>
      </w:pPr>
    </w:p>
    <w:p w14:paraId="0C1DC057" w14:textId="6C686DDE" w:rsidR="00934C1C" w:rsidRDefault="00934C1C" w:rsidP="002E6C96">
      <w:pPr>
        <w:spacing w:after="0"/>
      </w:pPr>
    </w:p>
    <w:p w14:paraId="7D4BDA8D" w14:textId="4CE3A825" w:rsidR="00934C1C" w:rsidRDefault="00934C1C" w:rsidP="002E6C96">
      <w:pPr>
        <w:spacing w:after="0"/>
      </w:pPr>
    </w:p>
    <w:p w14:paraId="54B671A0" w14:textId="3CAF29D4" w:rsidR="00934C1C" w:rsidRDefault="00934C1C" w:rsidP="002E6C96">
      <w:pPr>
        <w:spacing w:after="0"/>
      </w:pPr>
    </w:p>
    <w:p w14:paraId="26E472FF" w14:textId="251C7755" w:rsidR="00934C1C" w:rsidRDefault="00934C1C" w:rsidP="002E6C96">
      <w:pPr>
        <w:spacing w:after="0"/>
      </w:pPr>
    </w:p>
    <w:p w14:paraId="501AB16C" w14:textId="2B156942" w:rsidR="00934C1C" w:rsidRDefault="00934C1C" w:rsidP="002E6C96">
      <w:pPr>
        <w:spacing w:after="0"/>
      </w:pPr>
    </w:p>
    <w:p w14:paraId="6F73C777" w14:textId="47B80CCD" w:rsidR="00934C1C" w:rsidRDefault="00934C1C" w:rsidP="002E6C96">
      <w:pPr>
        <w:spacing w:after="0"/>
      </w:pPr>
    </w:p>
    <w:p w14:paraId="7ACFF5F3" w14:textId="171B778C" w:rsidR="00934C1C" w:rsidRDefault="00934C1C" w:rsidP="002E6C96">
      <w:pPr>
        <w:spacing w:after="0"/>
      </w:pPr>
    </w:p>
    <w:p w14:paraId="13C5EA89" w14:textId="2AC357D9" w:rsidR="00934C1C" w:rsidRDefault="00934C1C" w:rsidP="002E6C96">
      <w:pPr>
        <w:spacing w:after="0"/>
      </w:pPr>
    </w:p>
    <w:p w14:paraId="230DDDA6" w14:textId="65FCFD86" w:rsidR="00934C1C" w:rsidRDefault="00934C1C" w:rsidP="002E6C96">
      <w:pPr>
        <w:spacing w:after="0"/>
      </w:pPr>
    </w:p>
    <w:p w14:paraId="3596DDD0" w14:textId="77C8501F" w:rsidR="00934C1C" w:rsidRDefault="00934C1C" w:rsidP="002E6C96">
      <w:pPr>
        <w:spacing w:after="0"/>
      </w:pPr>
    </w:p>
    <w:p w14:paraId="5AB6B41D" w14:textId="2E28AA4E" w:rsidR="00934C1C" w:rsidRDefault="00934C1C" w:rsidP="002E6C96">
      <w:pPr>
        <w:spacing w:after="0"/>
      </w:pPr>
    </w:p>
    <w:p w14:paraId="691A5025" w14:textId="3181852B" w:rsidR="00934C1C" w:rsidRDefault="00934C1C" w:rsidP="002E6C96">
      <w:pPr>
        <w:spacing w:after="0"/>
      </w:pPr>
    </w:p>
    <w:p w14:paraId="50DE8169" w14:textId="5A950FF5" w:rsidR="00934C1C" w:rsidRDefault="00934C1C" w:rsidP="002E6C96">
      <w:pPr>
        <w:spacing w:after="0"/>
      </w:pPr>
    </w:p>
    <w:p w14:paraId="23920711" w14:textId="3425E195" w:rsidR="00934C1C" w:rsidRDefault="00934C1C" w:rsidP="002E6C96">
      <w:pPr>
        <w:spacing w:after="0"/>
      </w:pPr>
    </w:p>
    <w:p w14:paraId="2C4BD2C5" w14:textId="73E18789" w:rsidR="00934C1C" w:rsidRDefault="00934C1C" w:rsidP="002E6C96">
      <w:pPr>
        <w:spacing w:after="0"/>
      </w:pPr>
    </w:p>
    <w:p w14:paraId="2E1986E9" w14:textId="77777777" w:rsidR="00934C1C" w:rsidRDefault="00934C1C" w:rsidP="002E6C96">
      <w:pPr>
        <w:spacing w:after="0"/>
      </w:pPr>
    </w:p>
    <w:p w14:paraId="0F3ABF6A" w14:textId="47D79C10" w:rsidR="009459A8" w:rsidRPr="009459A8" w:rsidRDefault="009459A8" w:rsidP="009459A8">
      <w:pPr>
        <w:shd w:val="clear" w:color="auto" w:fill="DAEEF3" w:themeFill="accent5" w:themeFillTint="33"/>
        <w:rPr>
          <w:b/>
          <w:bCs/>
          <w:sz w:val="24"/>
          <w:szCs w:val="24"/>
        </w:rPr>
      </w:pPr>
      <w:r w:rsidRPr="009459A8">
        <w:rPr>
          <w:b/>
          <w:bCs/>
          <w:sz w:val="24"/>
          <w:szCs w:val="24"/>
        </w:rPr>
        <w:t>Q 2 Suis-je responsable si le patient fait une erreur dans la prise de ses médicaments</w:t>
      </w:r>
      <w:r w:rsidR="00611C15">
        <w:rPr>
          <w:b/>
          <w:bCs/>
          <w:sz w:val="24"/>
          <w:szCs w:val="24"/>
        </w:rPr>
        <w:t> </w:t>
      </w:r>
      <w:r w:rsidRPr="009459A8">
        <w:rPr>
          <w:b/>
          <w:bCs/>
          <w:sz w:val="24"/>
          <w:szCs w:val="24"/>
        </w:rPr>
        <w:t>?</w:t>
      </w:r>
    </w:p>
    <w:p w14:paraId="185D1AF3" w14:textId="0AAEC0D7" w:rsidR="009459A8" w:rsidRDefault="009459A8" w:rsidP="00FD5BCA">
      <w:pPr>
        <w:jc w:val="both"/>
        <w:rPr>
          <w:sz w:val="20"/>
          <w:szCs w:val="20"/>
        </w:rPr>
      </w:pPr>
      <w:r w:rsidRPr="00FD5BCA">
        <w:rPr>
          <w:sz w:val="20"/>
          <w:szCs w:val="20"/>
        </w:rPr>
        <w:t xml:space="preserve">La responsabilité appartient toujours à </w:t>
      </w:r>
      <w:r w:rsidRPr="00BF0DBC">
        <w:rPr>
          <w:sz w:val="20"/>
          <w:szCs w:val="20"/>
        </w:rPr>
        <w:t>l’établissement</w:t>
      </w:r>
      <w:r w:rsidR="00E65FE1" w:rsidRPr="00BF0DBC">
        <w:rPr>
          <w:sz w:val="20"/>
          <w:szCs w:val="20"/>
        </w:rPr>
        <w:t xml:space="preserve">. </w:t>
      </w:r>
      <w:r w:rsidR="00FD5BCA" w:rsidRPr="00BF0DBC">
        <w:rPr>
          <w:sz w:val="20"/>
          <w:szCs w:val="20"/>
        </w:rPr>
        <w:t>L’établissement</w:t>
      </w:r>
      <w:r w:rsidR="00C67F0B" w:rsidRPr="00BF0DBC">
        <w:rPr>
          <w:sz w:val="20"/>
          <w:szCs w:val="20"/>
        </w:rPr>
        <w:t xml:space="preserve"> veille</w:t>
      </w:r>
      <w:r w:rsidRPr="00FD5BCA">
        <w:rPr>
          <w:sz w:val="20"/>
          <w:szCs w:val="20"/>
        </w:rPr>
        <w:t xml:space="preserve"> à mettre en place les pratiques qui permettent de sécuriser le dispositif PAAM</w:t>
      </w:r>
      <w:r w:rsidR="00C67F0B" w:rsidRPr="00FD5BCA">
        <w:rPr>
          <w:sz w:val="20"/>
          <w:szCs w:val="20"/>
        </w:rPr>
        <w:t>.</w:t>
      </w:r>
    </w:p>
    <w:p w14:paraId="34443198" w14:textId="358AE150" w:rsidR="009459A8" w:rsidRDefault="009459A8" w:rsidP="009459A8">
      <w:pPr>
        <w:shd w:val="clear" w:color="auto" w:fill="DAEEF3" w:themeFill="accent5" w:themeFillTint="33"/>
        <w:rPr>
          <w:b/>
          <w:bCs/>
          <w:sz w:val="24"/>
          <w:szCs w:val="24"/>
        </w:rPr>
      </w:pPr>
      <w:r w:rsidRPr="009459A8">
        <w:rPr>
          <w:b/>
          <w:bCs/>
          <w:sz w:val="24"/>
          <w:szCs w:val="24"/>
        </w:rPr>
        <w:t>Q 3 Le PAAM commence obligatoirement à l’admission du patient</w:t>
      </w:r>
      <w:r w:rsidR="00611C15">
        <w:rPr>
          <w:b/>
          <w:bCs/>
          <w:sz w:val="24"/>
          <w:szCs w:val="24"/>
        </w:rPr>
        <w:t> </w:t>
      </w:r>
      <w:r w:rsidRPr="009459A8">
        <w:rPr>
          <w:b/>
          <w:bCs/>
          <w:sz w:val="24"/>
          <w:szCs w:val="24"/>
        </w:rPr>
        <w:t>?</w:t>
      </w:r>
    </w:p>
    <w:p w14:paraId="05FCB7BE" w14:textId="6C8CC4F3" w:rsidR="009459A8" w:rsidRDefault="009459A8" w:rsidP="00FD5BCA">
      <w:pPr>
        <w:jc w:val="both"/>
        <w:rPr>
          <w:sz w:val="20"/>
          <w:szCs w:val="20"/>
        </w:rPr>
      </w:pPr>
      <w:r w:rsidRPr="00FD5BCA">
        <w:rPr>
          <w:sz w:val="20"/>
          <w:szCs w:val="20"/>
        </w:rPr>
        <w:t>L’intégration du patient dans un PAAM se fait au moment opportun dans sa prise en charge. Aussi, le PAAM peut démarrer lors de son admission, en cours de séjour, et avant la sortie. Le PAAM s’adapte à la situation du patient</w:t>
      </w:r>
      <w:r w:rsidR="00FD5BCA" w:rsidRPr="00FD5BCA">
        <w:rPr>
          <w:sz w:val="20"/>
          <w:szCs w:val="20"/>
        </w:rPr>
        <w:t xml:space="preserve"> et aux compétences du patient</w:t>
      </w:r>
      <w:r w:rsidRPr="00FD5BCA">
        <w:rPr>
          <w:sz w:val="20"/>
          <w:szCs w:val="20"/>
        </w:rPr>
        <w:t>.</w:t>
      </w:r>
    </w:p>
    <w:p w14:paraId="3790236B" w14:textId="1285C916" w:rsidR="009459A8" w:rsidRDefault="009459A8" w:rsidP="009459A8">
      <w:pPr>
        <w:shd w:val="clear" w:color="auto" w:fill="DAEEF3" w:themeFill="accent5" w:themeFillTint="33"/>
        <w:rPr>
          <w:b/>
          <w:bCs/>
          <w:sz w:val="24"/>
          <w:szCs w:val="24"/>
        </w:rPr>
      </w:pPr>
      <w:r w:rsidRPr="009459A8">
        <w:rPr>
          <w:b/>
          <w:bCs/>
          <w:sz w:val="24"/>
          <w:szCs w:val="24"/>
        </w:rPr>
        <w:t>Q</w:t>
      </w:r>
      <w:r w:rsidR="00611C15">
        <w:rPr>
          <w:b/>
          <w:bCs/>
          <w:sz w:val="24"/>
          <w:szCs w:val="24"/>
        </w:rPr>
        <w:t> </w:t>
      </w:r>
      <w:r w:rsidRPr="009459A8">
        <w:rPr>
          <w:b/>
          <w:bCs/>
          <w:sz w:val="24"/>
          <w:szCs w:val="24"/>
        </w:rPr>
        <w:t>4 Je prends en charge des personnes âgées dans un EHPAD, le PAAM est-il adapté</w:t>
      </w:r>
      <w:r w:rsidR="00611C15">
        <w:rPr>
          <w:b/>
          <w:bCs/>
          <w:sz w:val="24"/>
          <w:szCs w:val="24"/>
        </w:rPr>
        <w:t> </w:t>
      </w:r>
      <w:r w:rsidRPr="009459A8">
        <w:rPr>
          <w:b/>
          <w:bCs/>
          <w:sz w:val="24"/>
          <w:szCs w:val="24"/>
        </w:rPr>
        <w:t>?</w:t>
      </w:r>
    </w:p>
    <w:p w14:paraId="3B1CBD9A" w14:textId="4B86C7EE" w:rsidR="009459A8" w:rsidRPr="00FD5BCA" w:rsidRDefault="00C67F0B" w:rsidP="00FD5BCA">
      <w:pPr>
        <w:spacing w:after="0"/>
        <w:jc w:val="both"/>
        <w:rPr>
          <w:sz w:val="20"/>
          <w:szCs w:val="20"/>
        </w:rPr>
      </w:pPr>
      <w:r w:rsidRPr="00FD5BCA">
        <w:rPr>
          <w:sz w:val="20"/>
          <w:szCs w:val="20"/>
        </w:rPr>
        <w:lastRenderedPageBreak/>
        <w:t xml:space="preserve">Le secteur du médico-social répond à une réglementation spécifique différente du secteur sanitaire. </w:t>
      </w:r>
      <w:r w:rsidR="009459A8" w:rsidRPr="00FD5BCA">
        <w:rPr>
          <w:sz w:val="20"/>
          <w:szCs w:val="20"/>
        </w:rPr>
        <w:t xml:space="preserve">Les services de </w:t>
      </w:r>
      <w:r w:rsidR="00FD5BCA">
        <w:rPr>
          <w:sz w:val="20"/>
          <w:szCs w:val="20"/>
        </w:rPr>
        <w:t>l</w:t>
      </w:r>
      <w:r w:rsidR="009459A8" w:rsidRPr="00FD5BCA">
        <w:rPr>
          <w:sz w:val="20"/>
          <w:szCs w:val="20"/>
        </w:rPr>
        <w:t xml:space="preserve">ong séjour sont quant à eux concernés </w:t>
      </w:r>
      <w:r w:rsidR="009459A8" w:rsidRPr="00BF0DBC">
        <w:rPr>
          <w:sz w:val="20"/>
          <w:szCs w:val="20"/>
        </w:rPr>
        <w:t>par le PAAM</w:t>
      </w:r>
      <w:r w:rsidR="003B76D8" w:rsidRPr="00BF0DBC">
        <w:rPr>
          <w:sz w:val="20"/>
          <w:szCs w:val="20"/>
        </w:rPr>
        <w:t>.</w:t>
      </w:r>
    </w:p>
    <w:p w14:paraId="6D68FDB8" w14:textId="318011E2" w:rsidR="009459A8" w:rsidRDefault="009459A8" w:rsidP="00FD5BCA">
      <w:pPr>
        <w:spacing w:after="0"/>
        <w:jc w:val="both"/>
        <w:rPr>
          <w:sz w:val="20"/>
          <w:szCs w:val="20"/>
        </w:rPr>
      </w:pPr>
      <w:r w:rsidRPr="00FD5BCA">
        <w:rPr>
          <w:sz w:val="20"/>
          <w:szCs w:val="20"/>
        </w:rPr>
        <w:t>Pour rappel dans le secteur du médico-social</w:t>
      </w:r>
      <w:r w:rsidR="00C67F0B" w:rsidRPr="00FD5BCA">
        <w:rPr>
          <w:sz w:val="20"/>
          <w:szCs w:val="20"/>
        </w:rPr>
        <w:t xml:space="preserve">, </w:t>
      </w:r>
      <w:r w:rsidRPr="00FD5BCA">
        <w:rPr>
          <w:sz w:val="20"/>
          <w:szCs w:val="20"/>
        </w:rPr>
        <w:t>si la prescription médicale ne spécifie pas que l’acte prescrit nécessite l’intervention d’auxiliaires médicaux, alors il s’agit d’un acte de la vie courante qui peut être assuré par toute</w:t>
      </w:r>
      <w:r w:rsidR="00245889" w:rsidRPr="00FD5BCA">
        <w:rPr>
          <w:sz w:val="20"/>
          <w:szCs w:val="20"/>
        </w:rPr>
        <w:t xml:space="preserve"> </w:t>
      </w:r>
      <w:r w:rsidRPr="00FD5BCA">
        <w:rPr>
          <w:sz w:val="20"/>
          <w:szCs w:val="20"/>
        </w:rPr>
        <w:t>personne chargée de l’aide aux actes de la vie courante</w:t>
      </w:r>
      <w:r w:rsidR="00411FA4" w:rsidRPr="00FD5BCA">
        <w:rPr>
          <w:sz w:val="20"/>
          <w:szCs w:val="20"/>
        </w:rPr>
        <w:t>, s</w:t>
      </w:r>
      <w:r w:rsidRPr="00FD5BCA">
        <w:rPr>
          <w:sz w:val="20"/>
          <w:szCs w:val="20"/>
        </w:rPr>
        <w:t>elon les dispositions de l’article</w:t>
      </w:r>
      <w:r w:rsidR="00611C15">
        <w:rPr>
          <w:sz w:val="20"/>
          <w:szCs w:val="20"/>
        </w:rPr>
        <w:t> </w:t>
      </w:r>
      <w:r w:rsidRPr="00FD5BCA">
        <w:rPr>
          <w:sz w:val="20"/>
          <w:szCs w:val="20"/>
        </w:rPr>
        <w:t>L</w:t>
      </w:r>
      <w:r w:rsidR="00BF76CA">
        <w:rPr>
          <w:sz w:val="20"/>
          <w:szCs w:val="20"/>
        </w:rPr>
        <w:t>.</w:t>
      </w:r>
      <w:r w:rsidRPr="00FD5BCA">
        <w:rPr>
          <w:sz w:val="20"/>
          <w:szCs w:val="20"/>
        </w:rPr>
        <w:t>313-26 du C</w:t>
      </w:r>
      <w:r w:rsidR="00411FA4" w:rsidRPr="00FD5BCA">
        <w:rPr>
          <w:sz w:val="20"/>
          <w:szCs w:val="20"/>
        </w:rPr>
        <w:t>ode de l’action sociale et des familles (C</w:t>
      </w:r>
      <w:r w:rsidRPr="00FD5BCA">
        <w:rPr>
          <w:sz w:val="20"/>
          <w:szCs w:val="20"/>
        </w:rPr>
        <w:t>ASF</w:t>
      </w:r>
      <w:r w:rsidR="00245889" w:rsidRPr="00FD5BCA">
        <w:rPr>
          <w:sz w:val="20"/>
          <w:szCs w:val="20"/>
        </w:rPr>
        <w:t>)</w:t>
      </w:r>
      <w:r w:rsidRPr="00FD5BCA">
        <w:rPr>
          <w:sz w:val="20"/>
          <w:szCs w:val="20"/>
        </w:rPr>
        <w:t>.</w:t>
      </w:r>
    </w:p>
    <w:p w14:paraId="29201BF8" w14:textId="77777777" w:rsidR="00EE797C" w:rsidRPr="00FD5BCA" w:rsidRDefault="00EE797C" w:rsidP="00FD5BCA">
      <w:pPr>
        <w:spacing w:after="0"/>
        <w:jc w:val="both"/>
        <w:rPr>
          <w:sz w:val="20"/>
          <w:szCs w:val="20"/>
        </w:rPr>
      </w:pPr>
    </w:p>
    <w:p w14:paraId="5C218B4E" w14:textId="7F68B185" w:rsidR="009459A8" w:rsidRDefault="009459A8" w:rsidP="009459A8">
      <w:pPr>
        <w:shd w:val="clear" w:color="auto" w:fill="DAEEF3" w:themeFill="accent5" w:themeFillTint="33"/>
        <w:rPr>
          <w:b/>
          <w:bCs/>
          <w:sz w:val="24"/>
          <w:szCs w:val="24"/>
        </w:rPr>
      </w:pPr>
      <w:r w:rsidRPr="009459A8">
        <w:rPr>
          <w:b/>
          <w:bCs/>
          <w:sz w:val="24"/>
          <w:szCs w:val="24"/>
        </w:rPr>
        <w:t>Q</w:t>
      </w:r>
      <w:r w:rsidR="00611C15">
        <w:rPr>
          <w:b/>
          <w:bCs/>
          <w:sz w:val="24"/>
          <w:szCs w:val="24"/>
        </w:rPr>
        <w:t> </w:t>
      </w:r>
      <w:r w:rsidRPr="009459A8">
        <w:rPr>
          <w:b/>
          <w:bCs/>
          <w:sz w:val="24"/>
          <w:szCs w:val="24"/>
        </w:rPr>
        <w:t>5 Nous ne souhaitons pas mettre en place le PAAM, serons-nous sanctionnés</w:t>
      </w:r>
      <w:r w:rsidR="00611C15">
        <w:rPr>
          <w:b/>
          <w:bCs/>
          <w:sz w:val="24"/>
          <w:szCs w:val="24"/>
        </w:rPr>
        <w:t> </w:t>
      </w:r>
      <w:r w:rsidRPr="009459A8">
        <w:rPr>
          <w:b/>
          <w:bCs/>
          <w:sz w:val="24"/>
          <w:szCs w:val="24"/>
        </w:rPr>
        <w:t>?</w:t>
      </w:r>
    </w:p>
    <w:p w14:paraId="3812A013" w14:textId="6E6F263D" w:rsidR="009459A8" w:rsidRDefault="003B76D8" w:rsidP="003B76D8">
      <w:pPr>
        <w:jc w:val="both"/>
        <w:rPr>
          <w:sz w:val="20"/>
          <w:szCs w:val="20"/>
        </w:rPr>
      </w:pPr>
      <w:r>
        <w:rPr>
          <w:sz w:val="20"/>
          <w:szCs w:val="20"/>
        </w:rPr>
        <w:t>L</w:t>
      </w:r>
      <w:r w:rsidRPr="003B76D8">
        <w:rPr>
          <w:sz w:val="20"/>
          <w:szCs w:val="20"/>
        </w:rPr>
        <w:t>a démarche PAAM répond à une forte attente de certains secteurs et patients et engage la direction d’un établissement</w:t>
      </w:r>
      <w:r>
        <w:rPr>
          <w:sz w:val="20"/>
          <w:szCs w:val="20"/>
        </w:rPr>
        <w:t>.</w:t>
      </w:r>
      <w:r w:rsidRPr="003B76D8">
        <w:rPr>
          <w:sz w:val="20"/>
          <w:szCs w:val="20"/>
        </w:rPr>
        <w:t xml:space="preserve"> </w:t>
      </w:r>
      <w:r w:rsidR="009459A8" w:rsidRPr="003B76D8">
        <w:rPr>
          <w:sz w:val="20"/>
          <w:szCs w:val="20"/>
        </w:rPr>
        <w:t xml:space="preserve">Même si la réglementation évolue sur ce sujet, la démarche PAAM reste volontaire </w:t>
      </w:r>
      <w:r w:rsidR="00411FA4" w:rsidRPr="003B76D8">
        <w:rPr>
          <w:sz w:val="20"/>
          <w:szCs w:val="20"/>
        </w:rPr>
        <w:t xml:space="preserve">de la part de l’établissement et du </w:t>
      </w:r>
      <w:r w:rsidR="00FD5BCA" w:rsidRPr="003B76D8">
        <w:rPr>
          <w:sz w:val="20"/>
          <w:szCs w:val="20"/>
        </w:rPr>
        <w:t>patient</w:t>
      </w:r>
      <w:r>
        <w:rPr>
          <w:sz w:val="20"/>
          <w:szCs w:val="20"/>
        </w:rPr>
        <w:t>.</w:t>
      </w:r>
    </w:p>
    <w:p w14:paraId="58ED0885" w14:textId="553BE04C" w:rsidR="009459A8" w:rsidRDefault="009459A8" w:rsidP="009459A8">
      <w:pPr>
        <w:shd w:val="clear" w:color="auto" w:fill="DAEEF3" w:themeFill="accent5" w:themeFillTint="33"/>
        <w:rPr>
          <w:b/>
          <w:bCs/>
          <w:sz w:val="24"/>
          <w:szCs w:val="24"/>
        </w:rPr>
      </w:pPr>
      <w:r w:rsidRPr="009459A8">
        <w:rPr>
          <w:b/>
          <w:bCs/>
          <w:sz w:val="24"/>
          <w:szCs w:val="24"/>
        </w:rPr>
        <w:t>Q 6 Le pilulier est-il obligatoire pour un PAAM</w:t>
      </w:r>
      <w:r w:rsidR="00611C15">
        <w:rPr>
          <w:b/>
          <w:bCs/>
          <w:sz w:val="24"/>
          <w:szCs w:val="24"/>
        </w:rPr>
        <w:t> </w:t>
      </w:r>
      <w:r w:rsidRPr="009459A8">
        <w:rPr>
          <w:b/>
          <w:bCs/>
          <w:sz w:val="24"/>
          <w:szCs w:val="24"/>
        </w:rPr>
        <w:t>?</w:t>
      </w:r>
      <w:r w:rsidRPr="009459A8">
        <w:rPr>
          <w:b/>
          <w:bCs/>
          <w:sz w:val="24"/>
          <w:szCs w:val="24"/>
        </w:rPr>
        <w:br/>
        <w:t>Faut-il pour un même patient un pilulier pour les médicaments PAAM et un autre pour les autres médicaments</w:t>
      </w:r>
      <w:r w:rsidR="00611C15">
        <w:rPr>
          <w:b/>
          <w:bCs/>
          <w:sz w:val="24"/>
          <w:szCs w:val="24"/>
        </w:rPr>
        <w:t> </w:t>
      </w:r>
      <w:r w:rsidRPr="009459A8">
        <w:rPr>
          <w:b/>
          <w:bCs/>
          <w:sz w:val="24"/>
          <w:szCs w:val="24"/>
        </w:rPr>
        <w:t>?</w:t>
      </w:r>
    </w:p>
    <w:p w14:paraId="1CEF7547" w14:textId="28207EB4" w:rsidR="009459A8" w:rsidRDefault="009459A8" w:rsidP="00FD5BCA">
      <w:pPr>
        <w:jc w:val="both"/>
        <w:rPr>
          <w:sz w:val="20"/>
          <w:szCs w:val="20"/>
        </w:rPr>
      </w:pPr>
      <w:r w:rsidRPr="00FD5BCA">
        <w:rPr>
          <w:sz w:val="20"/>
          <w:szCs w:val="20"/>
        </w:rPr>
        <w:t xml:space="preserve">Le pilulier n’est pas </w:t>
      </w:r>
      <w:r w:rsidRPr="00BF0DBC">
        <w:rPr>
          <w:sz w:val="20"/>
          <w:szCs w:val="20"/>
        </w:rPr>
        <w:t>obligatoire</w:t>
      </w:r>
      <w:r w:rsidR="003B76D8" w:rsidRPr="00BF0DBC">
        <w:rPr>
          <w:sz w:val="20"/>
          <w:szCs w:val="20"/>
        </w:rPr>
        <w:t> : l</w:t>
      </w:r>
      <w:r w:rsidRPr="00BF0DBC">
        <w:rPr>
          <w:sz w:val="20"/>
          <w:szCs w:val="20"/>
        </w:rPr>
        <w:t>e PAAM s’intégrant</w:t>
      </w:r>
      <w:r w:rsidRPr="00FD5BCA">
        <w:rPr>
          <w:sz w:val="20"/>
          <w:szCs w:val="20"/>
        </w:rPr>
        <w:t xml:space="preserve"> dans une organisation préexistante, le choix des modalités de dispensation dépend des organisations</w:t>
      </w:r>
      <w:r w:rsidR="00DD0BE3">
        <w:rPr>
          <w:sz w:val="20"/>
          <w:szCs w:val="20"/>
        </w:rPr>
        <w:t xml:space="preserve"> en place</w:t>
      </w:r>
      <w:r w:rsidRPr="00FD5BCA">
        <w:rPr>
          <w:sz w:val="20"/>
          <w:szCs w:val="20"/>
        </w:rPr>
        <w:t xml:space="preserve"> et des habitudes du patient. Il est en revanche très important de différencier les médicaments PAAM des autres </w:t>
      </w:r>
      <w:r w:rsidR="00411FA4" w:rsidRPr="00FD5BCA">
        <w:rPr>
          <w:sz w:val="20"/>
          <w:szCs w:val="20"/>
        </w:rPr>
        <w:t xml:space="preserve">médicaments </w:t>
      </w:r>
      <w:r w:rsidRPr="00FD5BCA">
        <w:rPr>
          <w:sz w:val="20"/>
          <w:szCs w:val="20"/>
        </w:rPr>
        <w:t>si un pilulier</w:t>
      </w:r>
      <w:r w:rsidR="00DD0BE3">
        <w:rPr>
          <w:sz w:val="20"/>
          <w:szCs w:val="20"/>
        </w:rPr>
        <w:t xml:space="preserve"> est utilisé.</w:t>
      </w:r>
    </w:p>
    <w:p w14:paraId="15A1E15E" w14:textId="4C5A3694" w:rsidR="009459A8" w:rsidRDefault="00411FA4" w:rsidP="009459A8">
      <w:pPr>
        <w:shd w:val="clear" w:color="auto" w:fill="DAEEF3" w:themeFill="accent5" w:themeFillTint="33"/>
        <w:rPr>
          <w:b/>
          <w:bCs/>
          <w:sz w:val="24"/>
          <w:szCs w:val="24"/>
        </w:rPr>
      </w:pPr>
      <w:r>
        <w:rPr>
          <w:b/>
          <w:bCs/>
          <w:sz w:val="24"/>
          <w:szCs w:val="24"/>
        </w:rPr>
        <w:t>P</w:t>
      </w:r>
      <w:r w:rsidR="009459A8" w:rsidRPr="009459A8">
        <w:rPr>
          <w:b/>
          <w:bCs/>
          <w:sz w:val="24"/>
          <w:szCs w:val="24"/>
        </w:rPr>
        <w:t>édiatrie</w:t>
      </w:r>
      <w:r w:rsidR="009459A8" w:rsidRPr="009459A8">
        <w:rPr>
          <w:sz w:val="24"/>
          <w:szCs w:val="24"/>
        </w:rPr>
        <w:br/>
      </w:r>
      <w:r w:rsidR="009459A8" w:rsidRPr="009459A8">
        <w:rPr>
          <w:b/>
          <w:bCs/>
          <w:sz w:val="24"/>
          <w:szCs w:val="24"/>
        </w:rPr>
        <w:t>Q 7 Comment intégrer l</w:t>
      </w:r>
      <w:r w:rsidR="00611C15">
        <w:rPr>
          <w:b/>
          <w:bCs/>
          <w:sz w:val="24"/>
          <w:szCs w:val="24"/>
        </w:rPr>
        <w:t>’</w:t>
      </w:r>
      <w:r w:rsidR="009459A8" w:rsidRPr="009459A8">
        <w:rPr>
          <w:b/>
          <w:bCs/>
          <w:sz w:val="24"/>
          <w:szCs w:val="24"/>
        </w:rPr>
        <w:t>aidant (parent en pédiatrie)</w:t>
      </w:r>
      <w:r w:rsidR="00611C15">
        <w:rPr>
          <w:b/>
          <w:bCs/>
          <w:sz w:val="24"/>
          <w:szCs w:val="24"/>
        </w:rPr>
        <w:t> </w:t>
      </w:r>
      <w:r w:rsidR="009459A8" w:rsidRPr="009459A8">
        <w:rPr>
          <w:b/>
          <w:bCs/>
          <w:sz w:val="24"/>
          <w:szCs w:val="24"/>
        </w:rPr>
        <w:t>?</w:t>
      </w:r>
    </w:p>
    <w:p w14:paraId="31465D7A" w14:textId="1772FB28" w:rsidR="009459A8" w:rsidRPr="00FD5BCA" w:rsidRDefault="009459A8" w:rsidP="00FD5BCA">
      <w:pPr>
        <w:jc w:val="both"/>
        <w:rPr>
          <w:sz w:val="20"/>
          <w:szCs w:val="20"/>
        </w:rPr>
      </w:pPr>
      <w:r w:rsidRPr="00A800B9">
        <w:rPr>
          <w:sz w:val="20"/>
          <w:szCs w:val="20"/>
        </w:rPr>
        <w:t xml:space="preserve">Dans le cas d’un patient </w:t>
      </w:r>
      <w:r w:rsidR="00A800B9" w:rsidRPr="00A800B9">
        <w:rPr>
          <w:sz w:val="20"/>
          <w:szCs w:val="20"/>
        </w:rPr>
        <w:t>mineur, ce sont les parents qui se «</w:t>
      </w:r>
      <w:r w:rsidR="00611C15">
        <w:rPr>
          <w:sz w:val="20"/>
          <w:szCs w:val="20"/>
        </w:rPr>
        <w:t> </w:t>
      </w:r>
      <w:r w:rsidR="00A800B9" w:rsidRPr="00A800B9">
        <w:rPr>
          <w:sz w:val="20"/>
          <w:szCs w:val="20"/>
        </w:rPr>
        <w:t>substituent</w:t>
      </w:r>
      <w:r w:rsidR="00611C15">
        <w:rPr>
          <w:sz w:val="20"/>
          <w:szCs w:val="20"/>
        </w:rPr>
        <w:t> </w:t>
      </w:r>
      <w:r w:rsidR="00A800B9" w:rsidRPr="00A800B9">
        <w:rPr>
          <w:sz w:val="20"/>
          <w:szCs w:val="20"/>
        </w:rPr>
        <w:t>» à l’enfant mineur</w:t>
      </w:r>
      <w:r w:rsidR="00A800B9" w:rsidRPr="00BF0DBC">
        <w:rPr>
          <w:sz w:val="20"/>
          <w:szCs w:val="20"/>
        </w:rPr>
        <w:t xml:space="preserve">. </w:t>
      </w:r>
      <w:r w:rsidR="00DD0BE3" w:rsidRPr="00BF0DBC">
        <w:rPr>
          <w:sz w:val="20"/>
          <w:szCs w:val="20"/>
        </w:rPr>
        <w:t>C</w:t>
      </w:r>
      <w:r w:rsidRPr="00BF0DBC">
        <w:rPr>
          <w:sz w:val="20"/>
          <w:szCs w:val="20"/>
        </w:rPr>
        <w:t>’est le</w:t>
      </w:r>
      <w:r w:rsidRPr="00A800B9">
        <w:rPr>
          <w:sz w:val="20"/>
          <w:szCs w:val="20"/>
        </w:rPr>
        <w:t xml:space="preserve"> responsable légal qui sera désigné personne</w:t>
      </w:r>
      <w:r w:rsidR="00611C15">
        <w:rPr>
          <w:sz w:val="20"/>
          <w:szCs w:val="20"/>
        </w:rPr>
        <w:t>-</w:t>
      </w:r>
      <w:r w:rsidRPr="00A800B9">
        <w:rPr>
          <w:sz w:val="20"/>
          <w:szCs w:val="20"/>
        </w:rPr>
        <w:t>ressource pour la mise en application du PAAM. Selon l</w:t>
      </w:r>
      <w:r w:rsidR="00611C15">
        <w:rPr>
          <w:sz w:val="20"/>
          <w:szCs w:val="20"/>
        </w:rPr>
        <w:t>’</w:t>
      </w:r>
      <w:r w:rsidRPr="00A800B9">
        <w:rPr>
          <w:sz w:val="20"/>
          <w:szCs w:val="20"/>
        </w:rPr>
        <w:t>âge et la maturité de l’enfant, ce dernier pourra être autonomisé dans le cadre d’une supervision et d’un accompagnement thérapeutique des professionnels de santé (niveau</w:t>
      </w:r>
      <w:r w:rsidR="00611C15">
        <w:rPr>
          <w:sz w:val="20"/>
          <w:szCs w:val="20"/>
        </w:rPr>
        <w:t> </w:t>
      </w:r>
      <w:r w:rsidRPr="00A800B9">
        <w:rPr>
          <w:sz w:val="20"/>
          <w:szCs w:val="20"/>
        </w:rPr>
        <w:t>1).</w:t>
      </w:r>
    </w:p>
    <w:p w14:paraId="63414C2C" w14:textId="59C24C40" w:rsidR="009459A8" w:rsidRDefault="00411FA4" w:rsidP="00DD0BE3">
      <w:pPr>
        <w:shd w:val="clear" w:color="auto" w:fill="DAEEF3" w:themeFill="accent5" w:themeFillTint="33"/>
        <w:jc w:val="both"/>
      </w:pPr>
      <w:bookmarkStart w:id="0" w:name="_Hlk102044375"/>
      <w:r>
        <w:rPr>
          <w:b/>
          <w:bCs/>
          <w:sz w:val="24"/>
          <w:szCs w:val="24"/>
        </w:rPr>
        <w:t>P</w:t>
      </w:r>
      <w:r w:rsidR="009459A8" w:rsidRPr="00411FA4">
        <w:rPr>
          <w:b/>
          <w:bCs/>
          <w:sz w:val="24"/>
          <w:szCs w:val="24"/>
        </w:rPr>
        <w:t>édiatrie</w:t>
      </w:r>
      <w:r w:rsidR="009459A8" w:rsidRPr="009459A8">
        <w:br/>
      </w:r>
      <w:r w:rsidR="009459A8" w:rsidRPr="00411FA4">
        <w:rPr>
          <w:b/>
          <w:bCs/>
        </w:rPr>
        <w:t>Q</w:t>
      </w:r>
      <w:r w:rsidR="00611C15">
        <w:rPr>
          <w:b/>
          <w:bCs/>
        </w:rPr>
        <w:t> </w:t>
      </w:r>
      <w:r w:rsidR="009459A8" w:rsidRPr="00411FA4">
        <w:rPr>
          <w:b/>
          <w:bCs/>
        </w:rPr>
        <w:t xml:space="preserve">8 Je </w:t>
      </w:r>
      <w:r>
        <w:rPr>
          <w:b/>
          <w:bCs/>
        </w:rPr>
        <w:t>suis la maman du petit Gaspard</w:t>
      </w:r>
      <w:r w:rsidR="00BF76CA">
        <w:rPr>
          <w:b/>
          <w:bCs/>
        </w:rPr>
        <w:t>.</w:t>
      </w:r>
      <w:r>
        <w:rPr>
          <w:b/>
          <w:bCs/>
        </w:rPr>
        <w:t xml:space="preserve"> </w:t>
      </w:r>
      <w:r w:rsidR="00BF76CA">
        <w:rPr>
          <w:b/>
          <w:bCs/>
        </w:rPr>
        <w:t>J</w:t>
      </w:r>
      <w:r>
        <w:rPr>
          <w:b/>
          <w:bCs/>
        </w:rPr>
        <w:t xml:space="preserve">’ai l’habitude à la maison de lui </w:t>
      </w:r>
      <w:r w:rsidR="009459A8" w:rsidRPr="00411FA4">
        <w:rPr>
          <w:b/>
          <w:bCs/>
        </w:rPr>
        <w:t>prépare</w:t>
      </w:r>
      <w:r>
        <w:rPr>
          <w:b/>
          <w:bCs/>
        </w:rPr>
        <w:t>r</w:t>
      </w:r>
      <w:r w:rsidR="009459A8" w:rsidRPr="00411FA4">
        <w:rPr>
          <w:b/>
          <w:bCs/>
        </w:rPr>
        <w:t xml:space="preserve"> la dose de médicament en écrasant et faisant une dilution. Puis je le faire dans le cadre du PAAM</w:t>
      </w:r>
      <w:r w:rsidR="00611C15">
        <w:rPr>
          <w:b/>
          <w:bCs/>
        </w:rPr>
        <w:t> </w:t>
      </w:r>
      <w:r w:rsidR="009459A8" w:rsidRPr="00411FA4">
        <w:rPr>
          <w:b/>
          <w:bCs/>
        </w:rPr>
        <w:t>?</w:t>
      </w:r>
    </w:p>
    <w:p w14:paraId="5978C2F7" w14:textId="6A5B9259" w:rsidR="00456490" w:rsidRPr="00DD0BE3" w:rsidRDefault="009459A8" w:rsidP="00A800B9">
      <w:pPr>
        <w:jc w:val="both"/>
        <w:rPr>
          <w:sz w:val="20"/>
          <w:szCs w:val="20"/>
        </w:rPr>
      </w:pPr>
      <w:r w:rsidRPr="00DD0BE3">
        <w:rPr>
          <w:sz w:val="20"/>
          <w:szCs w:val="20"/>
        </w:rPr>
        <w:t xml:space="preserve">Pour un patient mineur, c’est le parent qui a la responsabilité du PAAM. Dans ce cas, </w:t>
      </w:r>
      <w:r w:rsidR="00DD0BE3">
        <w:rPr>
          <w:sz w:val="20"/>
          <w:szCs w:val="20"/>
        </w:rPr>
        <w:t xml:space="preserve">les </w:t>
      </w:r>
      <w:r w:rsidRPr="00DD0BE3">
        <w:rPr>
          <w:sz w:val="20"/>
          <w:szCs w:val="20"/>
        </w:rPr>
        <w:t xml:space="preserve">compétences </w:t>
      </w:r>
      <w:r w:rsidR="006559CE" w:rsidRPr="00DD0BE3">
        <w:rPr>
          <w:sz w:val="20"/>
          <w:szCs w:val="20"/>
        </w:rPr>
        <w:t xml:space="preserve">et </w:t>
      </w:r>
      <w:r w:rsidR="006559CE" w:rsidRPr="006559CE">
        <w:rPr>
          <w:sz w:val="20"/>
          <w:szCs w:val="20"/>
        </w:rPr>
        <w:t>l’adhésion</w:t>
      </w:r>
      <w:r w:rsidRPr="006559CE">
        <w:rPr>
          <w:sz w:val="20"/>
          <w:szCs w:val="20"/>
        </w:rPr>
        <w:t xml:space="preserve"> </w:t>
      </w:r>
      <w:r w:rsidR="00DD0BE3" w:rsidRPr="006559CE">
        <w:rPr>
          <w:sz w:val="20"/>
          <w:szCs w:val="20"/>
        </w:rPr>
        <w:t>du parent</w:t>
      </w:r>
      <w:r w:rsidR="00DD0BE3">
        <w:rPr>
          <w:sz w:val="20"/>
          <w:szCs w:val="20"/>
        </w:rPr>
        <w:t xml:space="preserve"> </w:t>
      </w:r>
      <w:r w:rsidRPr="00DD0BE3">
        <w:rPr>
          <w:sz w:val="20"/>
          <w:szCs w:val="20"/>
        </w:rPr>
        <w:t xml:space="preserve">seront évaluées. </w:t>
      </w:r>
      <w:bookmarkEnd w:id="0"/>
      <w:r w:rsidR="00456490" w:rsidRPr="00DD0BE3">
        <w:rPr>
          <w:sz w:val="20"/>
          <w:szCs w:val="20"/>
        </w:rPr>
        <w:t>Cette préparation devra être encadrée par la supervision et l’accompagnement thérapeutique (niveau</w:t>
      </w:r>
      <w:r w:rsidR="00611C15">
        <w:rPr>
          <w:sz w:val="20"/>
          <w:szCs w:val="20"/>
        </w:rPr>
        <w:t> </w:t>
      </w:r>
      <w:r w:rsidR="00456490" w:rsidRPr="00DD0BE3">
        <w:rPr>
          <w:sz w:val="20"/>
          <w:szCs w:val="20"/>
        </w:rPr>
        <w:t xml:space="preserve">1) </w:t>
      </w:r>
      <w:r w:rsidR="00A800B9" w:rsidRPr="00DD0BE3">
        <w:rPr>
          <w:sz w:val="20"/>
          <w:szCs w:val="20"/>
        </w:rPr>
        <w:t xml:space="preserve">en vue de vérifier le respect </w:t>
      </w:r>
      <w:r w:rsidR="00456490" w:rsidRPr="00DD0BE3">
        <w:rPr>
          <w:sz w:val="20"/>
          <w:szCs w:val="20"/>
        </w:rPr>
        <w:t>des règles d’hygiène et des conditions de reconstitution établies par le service prescripteur.</w:t>
      </w:r>
      <w:r w:rsidR="00BF0DBC">
        <w:rPr>
          <w:sz w:val="20"/>
          <w:szCs w:val="20"/>
        </w:rPr>
        <w:t xml:space="preserve"> En fonction de l’</w:t>
      </w:r>
      <w:r w:rsidR="006559CE">
        <w:rPr>
          <w:sz w:val="20"/>
          <w:szCs w:val="20"/>
        </w:rPr>
        <w:t>âge</w:t>
      </w:r>
      <w:r w:rsidR="00BF0DBC">
        <w:rPr>
          <w:sz w:val="20"/>
          <w:szCs w:val="20"/>
        </w:rPr>
        <w:t xml:space="preserve"> de l’enfant et de sa maturité, l’objectif final</w:t>
      </w:r>
      <w:r w:rsidR="00BF76CA">
        <w:rPr>
          <w:sz w:val="20"/>
          <w:szCs w:val="20"/>
        </w:rPr>
        <w:t xml:space="preserve"> </w:t>
      </w:r>
      <w:r w:rsidR="00BF0DBC">
        <w:rPr>
          <w:sz w:val="20"/>
          <w:szCs w:val="20"/>
        </w:rPr>
        <w:t xml:space="preserve">est de l’impliquer </w:t>
      </w:r>
      <w:r w:rsidR="006559CE">
        <w:rPr>
          <w:sz w:val="20"/>
          <w:szCs w:val="20"/>
        </w:rPr>
        <w:t>dès que possible dans le dispositif.</w:t>
      </w:r>
    </w:p>
    <w:p w14:paraId="6BB15B8E" w14:textId="647FD7F6" w:rsidR="009459A8" w:rsidRPr="00FD5BCA" w:rsidRDefault="00180D54" w:rsidP="00DD0BE3">
      <w:pPr>
        <w:shd w:val="clear" w:color="auto" w:fill="DAEEF3" w:themeFill="accent5" w:themeFillTint="33"/>
        <w:jc w:val="both"/>
        <w:rPr>
          <w:b/>
          <w:bCs/>
          <w:sz w:val="24"/>
          <w:szCs w:val="24"/>
        </w:rPr>
      </w:pPr>
      <w:r w:rsidRPr="006559CE">
        <w:rPr>
          <w:b/>
          <w:bCs/>
          <w:sz w:val="24"/>
          <w:szCs w:val="24"/>
        </w:rPr>
        <w:t>P</w:t>
      </w:r>
      <w:r w:rsidR="00456490" w:rsidRPr="006559CE">
        <w:rPr>
          <w:b/>
          <w:bCs/>
          <w:sz w:val="24"/>
          <w:szCs w:val="24"/>
        </w:rPr>
        <w:t>édiatrie</w:t>
      </w:r>
      <w:r w:rsidR="00456490" w:rsidRPr="00456490">
        <w:rPr>
          <w:sz w:val="24"/>
          <w:szCs w:val="24"/>
        </w:rPr>
        <w:br/>
      </w:r>
      <w:r w:rsidR="00456490" w:rsidRPr="00FD5BCA">
        <w:rPr>
          <w:b/>
          <w:bCs/>
          <w:sz w:val="24"/>
          <w:szCs w:val="24"/>
        </w:rPr>
        <w:t>Q</w:t>
      </w:r>
      <w:r w:rsidR="00FD5BCA" w:rsidRPr="00FD5BCA">
        <w:rPr>
          <w:b/>
          <w:bCs/>
          <w:sz w:val="24"/>
          <w:szCs w:val="24"/>
        </w:rPr>
        <w:t>9</w:t>
      </w:r>
      <w:r w:rsidR="00611C15">
        <w:rPr>
          <w:b/>
          <w:bCs/>
          <w:sz w:val="24"/>
          <w:szCs w:val="24"/>
        </w:rPr>
        <w:t> </w:t>
      </w:r>
      <w:r w:rsidR="00FD5BCA" w:rsidRPr="00E04A75">
        <w:rPr>
          <w:b/>
          <w:bCs/>
          <w:sz w:val="24"/>
          <w:szCs w:val="24"/>
        </w:rPr>
        <w:t>:</w:t>
      </w:r>
      <w:r w:rsidR="00456490" w:rsidRPr="00E04A75">
        <w:rPr>
          <w:b/>
          <w:bCs/>
          <w:sz w:val="24"/>
          <w:szCs w:val="24"/>
        </w:rPr>
        <w:t xml:space="preserve"> Mon enfant est porteur d’une sonde gastrique ou d’une gastrostomie, puis-je lui administrer son traitement </w:t>
      </w:r>
      <w:r w:rsidR="00456490" w:rsidRPr="005311BF">
        <w:rPr>
          <w:b/>
          <w:bCs/>
          <w:i/>
          <w:iCs/>
          <w:sz w:val="24"/>
          <w:szCs w:val="24"/>
        </w:rPr>
        <w:t>via</w:t>
      </w:r>
      <w:r w:rsidR="00456490" w:rsidRPr="00E04A75">
        <w:rPr>
          <w:b/>
          <w:bCs/>
          <w:sz w:val="24"/>
          <w:szCs w:val="24"/>
        </w:rPr>
        <w:t xml:space="preserve"> ce dispositif</w:t>
      </w:r>
      <w:r w:rsidR="00611C15">
        <w:rPr>
          <w:b/>
          <w:bCs/>
          <w:sz w:val="24"/>
          <w:szCs w:val="24"/>
        </w:rPr>
        <w:t> </w:t>
      </w:r>
      <w:r w:rsidR="00456490" w:rsidRPr="00E04A75">
        <w:rPr>
          <w:b/>
          <w:bCs/>
          <w:sz w:val="24"/>
          <w:szCs w:val="24"/>
        </w:rPr>
        <w:t>?</w:t>
      </w:r>
    </w:p>
    <w:p w14:paraId="39E693E4" w14:textId="1CFDB277" w:rsidR="00456490" w:rsidRPr="00A800B9" w:rsidRDefault="00E04A75" w:rsidP="00FD5BCA">
      <w:pPr>
        <w:spacing w:after="0"/>
        <w:jc w:val="both"/>
        <w:rPr>
          <w:sz w:val="20"/>
          <w:szCs w:val="20"/>
        </w:rPr>
      </w:pPr>
      <w:r>
        <w:rPr>
          <w:sz w:val="20"/>
          <w:szCs w:val="20"/>
        </w:rPr>
        <w:t>L</w:t>
      </w:r>
      <w:r w:rsidR="00456490" w:rsidRPr="00A800B9">
        <w:rPr>
          <w:sz w:val="20"/>
          <w:szCs w:val="20"/>
        </w:rPr>
        <w:t xml:space="preserve">’administration des traitements sur sonde gastrique ou gastrostomie </w:t>
      </w:r>
      <w:r>
        <w:rPr>
          <w:sz w:val="20"/>
          <w:szCs w:val="20"/>
        </w:rPr>
        <w:t>d</w:t>
      </w:r>
      <w:r w:rsidRPr="00A800B9">
        <w:rPr>
          <w:sz w:val="20"/>
          <w:szCs w:val="20"/>
        </w:rPr>
        <w:t>ans le cadre du PAAM</w:t>
      </w:r>
      <w:r>
        <w:rPr>
          <w:sz w:val="20"/>
          <w:szCs w:val="20"/>
        </w:rPr>
        <w:t xml:space="preserve"> </w:t>
      </w:r>
      <w:r w:rsidR="00EE797C">
        <w:rPr>
          <w:sz w:val="20"/>
          <w:szCs w:val="20"/>
        </w:rPr>
        <w:t xml:space="preserve">est possible </w:t>
      </w:r>
      <w:r>
        <w:rPr>
          <w:sz w:val="20"/>
          <w:szCs w:val="20"/>
        </w:rPr>
        <w:t>seulement s’il s’agit d’un patient ayant déjà bénéficié d’un programme d’éducation thérapeutique</w:t>
      </w:r>
      <w:r w:rsidR="00EE797C">
        <w:rPr>
          <w:sz w:val="20"/>
          <w:szCs w:val="20"/>
        </w:rPr>
        <w:t>. D</w:t>
      </w:r>
      <w:r>
        <w:rPr>
          <w:sz w:val="20"/>
          <w:szCs w:val="20"/>
        </w:rPr>
        <w:t>ans ce cas, le PAAM va permettre la continuité des soins et le maintien des compétences du patient avec d’autres</w:t>
      </w:r>
      <w:r w:rsidR="00456490" w:rsidRPr="00A800B9">
        <w:rPr>
          <w:sz w:val="20"/>
          <w:szCs w:val="20"/>
        </w:rPr>
        <w:t xml:space="preserve"> conditions</w:t>
      </w:r>
      <w:r w:rsidR="00611C15">
        <w:rPr>
          <w:sz w:val="20"/>
          <w:szCs w:val="20"/>
        </w:rPr>
        <w:t> </w:t>
      </w:r>
      <w:r w:rsidR="00456490" w:rsidRPr="00A800B9">
        <w:rPr>
          <w:sz w:val="20"/>
          <w:szCs w:val="20"/>
        </w:rPr>
        <w:t>:</w:t>
      </w:r>
    </w:p>
    <w:p w14:paraId="4F895D27" w14:textId="1FA0F5CB" w:rsidR="00456490" w:rsidRPr="00A800B9" w:rsidRDefault="00EE797C" w:rsidP="00FD5BCA">
      <w:pPr>
        <w:numPr>
          <w:ilvl w:val="0"/>
          <w:numId w:val="2"/>
        </w:numPr>
        <w:spacing w:after="0"/>
        <w:jc w:val="both"/>
        <w:rPr>
          <w:sz w:val="20"/>
          <w:szCs w:val="20"/>
        </w:rPr>
      </w:pPr>
      <w:r>
        <w:rPr>
          <w:sz w:val="20"/>
          <w:szCs w:val="20"/>
        </w:rPr>
        <w:t>l</w:t>
      </w:r>
      <w:r w:rsidR="00456490" w:rsidRPr="00A800B9">
        <w:rPr>
          <w:sz w:val="20"/>
          <w:szCs w:val="20"/>
        </w:rPr>
        <w:t xml:space="preserve">e responsable légal devra être autonome et formé à la manipulation du matériel, ainsi qu’à la dilution et la reconstitution des traitements à administrer </w:t>
      </w:r>
      <w:r w:rsidR="00FD5BCA" w:rsidRPr="00A800B9">
        <w:rPr>
          <w:sz w:val="20"/>
          <w:szCs w:val="20"/>
        </w:rPr>
        <w:t>(niveau</w:t>
      </w:r>
      <w:r w:rsidR="00611C15">
        <w:rPr>
          <w:sz w:val="20"/>
          <w:szCs w:val="20"/>
        </w:rPr>
        <w:t> </w:t>
      </w:r>
      <w:r w:rsidR="00456490" w:rsidRPr="00A800B9">
        <w:rPr>
          <w:sz w:val="20"/>
          <w:szCs w:val="20"/>
        </w:rPr>
        <w:t>1)</w:t>
      </w:r>
      <w:r>
        <w:rPr>
          <w:sz w:val="20"/>
          <w:szCs w:val="20"/>
        </w:rPr>
        <w:t> ;</w:t>
      </w:r>
    </w:p>
    <w:p w14:paraId="63C774A3" w14:textId="59834F5F" w:rsidR="00456490" w:rsidRPr="00A800B9" w:rsidRDefault="00EE797C" w:rsidP="00FD5BCA">
      <w:pPr>
        <w:numPr>
          <w:ilvl w:val="0"/>
          <w:numId w:val="2"/>
        </w:numPr>
        <w:spacing w:after="0"/>
        <w:jc w:val="both"/>
        <w:rPr>
          <w:sz w:val="20"/>
          <w:szCs w:val="20"/>
        </w:rPr>
      </w:pPr>
      <w:r>
        <w:rPr>
          <w:sz w:val="20"/>
          <w:szCs w:val="20"/>
        </w:rPr>
        <w:t>l</w:t>
      </w:r>
      <w:r w:rsidR="00456490" w:rsidRPr="00A800B9">
        <w:rPr>
          <w:sz w:val="20"/>
          <w:szCs w:val="20"/>
        </w:rPr>
        <w:t xml:space="preserve">es </w:t>
      </w:r>
      <w:r w:rsidR="00456490" w:rsidRPr="006559CE">
        <w:rPr>
          <w:sz w:val="20"/>
          <w:szCs w:val="20"/>
        </w:rPr>
        <w:t xml:space="preserve">règles </w:t>
      </w:r>
      <w:r w:rsidR="00B82BE0" w:rsidRPr="006559CE">
        <w:rPr>
          <w:sz w:val="20"/>
          <w:szCs w:val="20"/>
        </w:rPr>
        <w:t>d’</w:t>
      </w:r>
      <w:r w:rsidR="00456490" w:rsidRPr="006559CE">
        <w:rPr>
          <w:sz w:val="20"/>
          <w:szCs w:val="20"/>
        </w:rPr>
        <w:t>hygiène devront</w:t>
      </w:r>
      <w:r w:rsidR="00456490" w:rsidRPr="00A800B9">
        <w:rPr>
          <w:sz w:val="20"/>
          <w:szCs w:val="20"/>
        </w:rPr>
        <w:t xml:space="preserve"> être connues et appliquées</w:t>
      </w:r>
      <w:r>
        <w:rPr>
          <w:sz w:val="20"/>
          <w:szCs w:val="20"/>
        </w:rPr>
        <w:t> ;</w:t>
      </w:r>
    </w:p>
    <w:p w14:paraId="75D27863" w14:textId="27222B05" w:rsidR="00456490" w:rsidRPr="00A800B9" w:rsidRDefault="00EE797C" w:rsidP="00FD5BCA">
      <w:pPr>
        <w:numPr>
          <w:ilvl w:val="0"/>
          <w:numId w:val="2"/>
        </w:numPr>
        <w:spacing w:after="0"/>
        <w:jc w:val="both"/>
        <w:rPr>
          <w:sz w:val="20"/>
          <w:szCs w:val="20"/>
        </w:rPr>
      </w:pPr>
      <w:r>
        <w:rPr>
          <w:sz w:val="20"/>
          <w:szCs w:val="20"/>
        </w:rPr>
        <w:lastRenderedPageBreak/>
        <w:t>u</w:t>
      </w:r>
      <w:r w:rsidR="00456490" w:rsidRPr="00A800B9">
        <w:rPr>
          <w:sz w:val="20"/>
          <w:szCs w:val="20"/>
        </w:rPr>
        <w:t>n correspondant devra être défini (prestataire, service) et joignable concernant le dispositif du patient</w:t>
      </w:r>
      <w:r>
        <w:rPr>
          <w:sz w:val="20"/>
          <w:szCs w:val="20"/>
        </w:rPr>
        <w:t> ;</w:t>
      </w:r>
    </w:p>
    <w:p w14:paraId="4D2AAD69" w14:textId="224A624E" w:rsidR="00456490" w:rsidRDefault="00EE797C" w:rsidP="00FD5BCA">
      <w:pPr>
        <w:numPr>
          <w:ilvl w:val="0"/>
          <w:numId w:val="2"/>
        </w:numPr>
        <w:spacing w:after="0"/>
        <w:jc w:val="both"/>
        <w:rPr>
          <w:sz w:val="20"/>
          <w:szCs w:val="20"/>
        </w:rPr>
      </w:pPr>
      <w:r>
        <w:rPr>
          <w:sz w:val="20"/>
          <w:szCs w:val="20"/>
        </w:rPr>
        <w:t>p</w:t>
      </w:r>
      <w:r w:rsidR="006559CE">
        <w:rPr>
          <w:sz w:val="20"/>
          <w:szCs w:val="20"/>
        </w:rPr>
        <w:t xml:space="preserve">ertinence d’inclure la démarche </w:t>
      </w:r>
      <w:r>
        <w:rPr>
          <w:sz w:val="20"/>
          <w:szCs w:val="20"/>
        </w:rPr>
        <w:t>n</w:t>
      </w:r>
      <w:r w:rsidR="00456490" w:rsidRPr="00A800B9">
        <w:rPr>
          <w:sz w:val="20"/>
          <w:szCs w:val="20"/>
        </w:rPr>
        <w:t>iveau</w:t>
      </w:r>
      <w:r w:rsidR="00611C15">
        <w:rPr>
          <w:sz w:val="20"/>
          <w:szCs w:val="20"/>
        </w:rPr>
        <w:t> </w:t>
      </w:r>
      <w:r w:rsidR="00456490" w:rsidRPr="00A800B9">
        <w:rPr>
          <w:sz w:val="20"/>
          <w:szCs w:val="20"/>
        </w:rPr>
        <w:t>1 et aller jusqu’à l’éducation thérapeutique</w:t>
      </w:r>
      <w:r w:rsidR="00DD0BE3">
        <w:rPr>
          <w:sz w:val="20"/>
          <w:szCs w:val="20"/>
        </w:rPr>
        <w:t>.</w:t>
      </w:r>
    </w:p>
    <w:p w14:paraId="4C5E4838" w14:textId="77777777" w:rsidR="00FD5BCA" w:rsidRPr="00FD5BCA" w:rsidRDefault="00FD5BCA" w:rsidP="00FD5BCA">
      <w:pPr>
        <w:spacing w:after="0"/>
        <w:rPr>
          <w:sz w:val="20"/>
          <w:szCs w:val="20"/>
        </w:rPr>
      </w:pPr>
    </w:p>
    <w:p w14:paraId="26AF2A82" w14:textId="1AAA0036" w:rsidR="00456490" w:rsidRPr="00456490" w:rsidRDefault="00456490" w:rsidP="00456490">
      <w:pPr>
        <w:shd w:val="clear" w:color="auto" w:fill="DAEEF3" w:themeFill="accent5" w:themeFillTint="33"/>
        <w:rPr>
          <w:b/>
          <w:bCs/>
          <w:sz w:val="24"/>
          <w:szCs w:val="24"/>
        </w:rPr>
      </w:pPr>
      <w:r w:rsidRPr="00456490">
        <w:rPr>
          <w:b/>
          <w:bCs/>
          <w:sz w:val="24"/>
          <w:szCs w:val="24"/>
        </w:rPr>
        <w:t>HAD</w:t>
      </w:r>
      <w:r w:rsidRPr="00456490">
        <w:rPr>
          <w:b/>
          <w:bCs/>
          <w:sz w:val="24"/>
          <w:szCs w:val="24"/>
        </w:rPr>
        <w:br/>
        <w:t>Q 1</w:t>
      </w:r>
      <w:r w:rsidR="00FD5BCA">
        <w:rPr>
          <w:b/>
          <w:bCs/>
          <w:sz w:val="24"/>
          <w:szCs w:val="24"/>
        </w:rPr>
        <w:t>0</w:t>
      </w:r>
      <w:r w:rsidRPr="00456490">
        <w:rPr>
          <w:b/>
          <w:bCs/>
          <w:sz w:val="24"/>
          <w:szCs w:val="24"/>
        </w:rPr>
        <w:t xml:space="preserve"> En HAD, quel est le rôle de l’</w:t>
      </w:r>
      <w:r w:rsidR="006559CE">
        <w:rPr>
          <w:b/>
          <w:bCs/>
          <w:sz w:val="24"/>
          <w:szCs w:val="24"/>
        </w:rPr>
        <w:t xml:space="preserve">entourage </w:t>
      </w:r>
      <w:r w:rsidRPr="00456490">
        <w:rPr>
          <w:b/>
          <w:bCs/>
          <w:sz w:val="24"/>
          <w:szCs w:val="24"/>
        </w:rPr>
        <w:t xml:space="preserve">dans le </w:t>
      </w:r>
      <w:r w:rsidR="00FD5BCA" w:rsidRPr="00456490">
        <w:rPr>
          <w:b/>
          <w:bCs/>
          <w:sz w:val="24"/>
          <w:szCs w:val="24"/>
        </w:rPr>
        <w:t>PAAM</w:t>
      </w:r>
      <w:r w:rsidR="00611C15">
        <w:rPr>
          <w:b/>
          <w:bCs/>
          <w:sz w:val="24"/>
          <w:szCs w:val="24"/>
        </w:rPr>
        <w:t> </w:t>
      </w:r>
      <w:r w:rsidR="00FD5BCA" w:rsidRPr="00456490">
        <w:rPr>
          <w:b/>
          <w:bCs/>
          <w:sz w:val="24"/>
          <w:szCs w:val="24"/>
        </w:rPr>
        <w:t>?</w:t>
      </w:r>
    </w:p>
    <w:p w14:paraId="6B09DBA4" w14:textId="06D6E21A" w:rsidR="00456490" w:rsidRDefault="00456490" w:rsidP="00FD5BCA">
      <w:pPr>
        <w:jc w:val="both"/>
        <w:rPr>
          <w:sz w:val="20"/>
          <w:szCs w:val="20"/>
        </w:rPr>
      </w:pPr>
      <w:r w:rsidRPr="00FD5BCA">
        <w:rPr>
          <w:sz w:val="20"/>
          <w:szCs w:val="20"/>
        </w:rPr>
        <w:t xml:space="preserve">En HAD, l’entourage (proche, aidant) désigné par le patient et avec son accord est informé et connaît les éléments du dispositif PAAM. </w:t>
      </w:r>
      <w:r w:rsidR="00EE797C">
        <w:rPr>
          <w:sz w:val="20"/>
          <w:szCs w:val="20"/>
        </w:rPr>
        <w:t xml:space="preserve">À </w:t>
      </w:r>
      <w:r w:rsidRPr="00FD5BCA">
        <w:rPr>
          <w:sz w:val="20"/>
          <w:szCs w:val="20"/>
        </w:rPr>
        <w:t>ce titre, il peut veiller à la prise des médicaments</w:t>
      </w:r>
      <w:r w:rsidR="00A800B9">
        <w:rPr>
          <w:sz w:val="20"/>
          <w:szCs w:val="20"/>
        </w:rPr>
        <w:t xml:space="preserve"> et</w:t>
      </w:r>
      <w:r w:rsidRPr="00FD5BCA">
        <w:rPr>
          <w:sz w:val="20"/>
          <w:szCs w:val="20"/>
        </w:rPr>
        <w:t xml:space="preserve"> signaler tout problème aux soignants. </w:t>
      </w:r>
    </w:p>
    <w:p w14:paraId="2CDC2A5C" w14:textId="7CACA1AF" w:rsidR="00456490" w:rsidRPr="00456490" w:rsidRDefault="00456490" w:rsidP="00456490">
      <w:pPr>
        <w:shd w:val="clear" w:color="auto" w:fill="DAEEF3" w:themeFill="accent5" w:themeFillTint="33"/>
        <w:rPr>
          <w:b/>
          <w:bCs/>
          <w:sz w:val="24"/>
          <w:szCs w:val="24"/>
        </w:rPr>
      </w:pPr>
      <w:r w:rsidRPr="00456490">
        <w:rPr>
          <w:b/>
          <w:bCs/>
          <w:sz w:val="24"/>
          <w:szCs w:val="24"/>
        </w:rPr>
        <w:t>HAD</w:t>
      </w:r>
      <w:r w:rsidRPr="00456490">
        <w:rPr>
          <w:b/>
          <w:bCs/>
          <w:sz w:val="24"/>
          <w:szCs w:val="24"/>
        </w:rPr>
        <w:br/>
      </w:r>
      <w:r w:rsidR="00FD5BCA" w:rsidRPr="00456490">
        <w:rPr>
          <w:b/>
          <w:bCs/>
          <w:sz w:val="24"/>
          <w:szCs w:val="24"/>
        </w:rPr>
        <w:t>Q</w:t>
      </w:r>
      <w:r w:rsidR="00611C15">
        <w:rPr>
          <w:b/>
          <w:bCs/>
          <w:sz w:val="24"/>
          <w:szCs w:val="24"/>
        </w:rPr>
        <w:t> </w:t>
      </w:r>
      <w:r w:rsidR="00FD5BCA" w:rsidRPr="00456490">
        <w:rPr>
          <w:b/>
          <w:bCs/>
          <w:sz w:val="24"/>
          <w:szCs w:val="24"/>
        </w:rPr>
        <w:t>1</w:t>
      </w:r>
      <w:r w:rsidR="00FD5BCA">
        <w:rPr>
          <w:b/>
          <w:bCs/>
          <w:sz w:val="24"/>
          <w:szCs w:val="24"/>
        </w:rPr>
        <w:t>1</w:t>
      </w:r>
      <w:r w:rsidR="00FD5BCA" w:rsidRPr="00456490">
        <w:rPr>
          <w:b/>
          <w:bCs/>
          <w:sz w:val="24"/>
          <w:szCs w:val="24"/>
        </w:rPr>
        <w:t xml:space="preserve"> </w:t>
      </w:r>
      <w:r w:rsidRPr="00456490">
        <w:rPr>
          <w:b/>
          <w:bCs/>
          <w:sz w:val="24"/>
          <w:szCs w:val="24"/>
        </w:rPr>
        <w:t xml:space="preserve">En HAD, dans le cas d’une </w:t>
      </w:r>
      <w:r w:rsidR="00A800B9">
        <w:rPr>
          <w:b/>
          <w:bCs/>
          <w:sz w:val="24"/>
          <w:szCs w:val="24"/>
        </w:rPr>
        <w:t>prise en charge</w:t>
      </w:r>
      <w:r w:rsidRPr="00456490">
        <w:rPr>
          <w:b/>
          <w:bCs/>
          <w:sz w:val="24"/>
          <w:szCs w:val="24"/>
        </w:rPr>
        <w:t xml:space="preserve"> en collaboration avec une IDE libérale, qui est responsable </w:t>
      </w:r>
      <w:r w:rsidRPr="006559CE">
        <w:rPr>
          <w:b/>
          <w:bCs/>
          <w:sz w:val="24"/>
          <w:szCs w:val="24"/>
        </w:rPr>
        <w:t>de l’évaluation de</w:t>
      </w:r>
      <w:r w:rsidR="006559CE">
        <w:rPr>
          <w:b/>
          <w:bCs/>
          <w:sz w:val="24"/>
          <w:szCs w:val="24"/>
        </w:rPr>
        <w:t>s conditions d’inclusion</w:t>
      </w:r>
      <w:r w:rsidRPr="006559CE">
        <w:rPr>
          <w:b/>
          <w:bCs/>
          <w:sz w:val="24"/>
          <w:szCs w:val="24"/>
        </w:rPr>
        <w:t xml:space="preserve"> </w:t>
      </w:r>
      <w:r w:rsidR="006559CE">
        <w:rPr>
          <w:b/>
          <w:bCs/>
          <w:sz w:val="24"/>
          <w:szCs w:val="24"/>
        </w:rPr>
        <w:t>au</w:t>
      </w:r>
      <w:r w:rsidR="00B82BE0">
        <w:rPr>
          <w:b/>
          <w:bCs/>
          <w:sz w:val="24"/>
          <w:szCs w:val="24"/>
        </w:rPr>
        <w:t xml:space="preserve"> </w:t>
      </w:r>
      <w:r w:rsidRPr="00456490">
        <w:rPr>
          <w:b/>
          <w:bCs/>
          <w:sz w:val="24"/>
          <w:szCs w:val="24"/>
        </w:rPr>
        <w:t>PAAM ?</w:t>
      </w:r>
    </w:p>
    <w:p w14:paraId="56257F54" w14:textId="57B078D5" w:rsidR="00456490" w:rsidRDefault="00456490" w:rsidP="00996348">
      <w:pPr>
        <w:jc w:val="both"/>
        <w:rPr>
          <w:sz w:val="20"/>
          <w:szCs w:val="20"/>
        </w:rPr>
      </w:pPr>
      <w:r w:rsidRPr="006559CE">
        <w:rPr>
          <w:sz w:val="20"/>
          <w:szCs w:val="20"/>
        </w:rPr>
        <w:t xml:space="preserve">L’IDE libérale dépend d’une structure HAD avec laquelle elle </w:t>
      </w:r>
      <w:r w:rsidR="00B82BE0" w:rsidRPr="006559CE">
        <w:rPr>
          <w:sz w:val="20"/>
          <w:szCs w:val="20"/>
        </w:rPr>
        <w:t>collabore.</w:t>
      </w:r>
      <w:r w:rsidRPr="00996348">
        <w:rPr>
          <w:sz w:val="20"/>
          <w:szCs w:val="20"/>
        </w:rPr>
        <w:t xml:space="preserve"> L’HAD</w:t>
      </w:r>
      <w:r w:rsidR="00180D54" w:rsidRPr="006559CE">
        <w:rPr>
          <w:sz w:val="20"/>
          <w:szCs w:val="20"/>
        </w:rPr>
        <w:t>, dans le cadre du déploiement d’un projet PAAM,</w:t>
      </w:r>
      <w:r w:rsidRPr="006559CE">
        <w:rPr>
          <w:sz w:val="20"/>
          <w:szCs w:val="20"/>
        </w:rPr>
        <w:t xml:space="preserve"> assure la formation</w:t>
      </w:r>
      <w:r w:rsidR="00180D54" w:rsidRPr="006559CE">
        <w:rPr>
          <w:sz w:val="20"/>
          <w:szCs w:val="20"/>
        </w:rPr>
        <w:t xml:space="preserve"> et l’information</w:t>
      </w:r>
      <w:r w:rsidRPr="006559CE">
        <w:rPr>
          <w:sz w:val="20"/>
          <w:szCs w:val="20"/>
        </w:rPr>
        <w:t xml:space="preserve"> des professionnels avec lesquels elle travaille</w:t>
      </w:r>
      <w:r w:rsidR="00180D54" w:rsidRPr="006559CE">
        <w:rPr>
          <w:sz w:val="20"/>
          <w:szCs w:val="20"/>
        </w:rPr>
        <w:t>, qu’ils soient salariés ou libéraux,</w:t>
      </w:r>
      <w:r w:rsidR="00996348" w:rsidRPr="006559CE">
        <w:rPr>
          <w:sz w:val="20"/>
          <w:szCs w:val="20"/>
        </w:rPr>
        <w:t xml:space="preserve"> </w:t>
      </w:r>
      <w:r w:rsidRPr="006559CE">
        <w:rPr>
          <w:sz w:val="20"/>
          <w:szCs w:val="20"/>
        </w:rPr>
        <w:t xml:space="preserve">et définit son organisation par rapport </w:t>
      </w:r>
      <w:r w:rsidR="00996348" w:rsidRPr="006559CE">
        <w:rPr>
          <w:sz w:val="20"/>
          <w:szCs w:val="20"/>
        </w:rPr>
        <w:t>à ce dispositif</w:t>
      </w:r>
      <w:r w:rsidRPr="006559CE">
        <w:rPr>
          <w:sz w:val="20"/>
          <w:szCs w:val="20"/>
        </w:rPr>
        <w:t>.</w:t>
      </w:r>
    </w:p>
    <w:p w14:paraId="186B6F06" w14:textId="4AE22CE1" w:rsidR="00456490" w:rsidRPr="00456490" w:rsidRDefault="00456490" w:rsidP="00456490">
      <w:pPr>
        <w:shd w:val="clear" w:color="auto" w:fill="DAEEF3" w:themeFill="accent5" w:themeFillTint="33"/>
        <w:spacing w:after="0"/>
        <w:rPr>
          <w:b/>
          <w:bCs/>
          <w:sz w:val="24"/>
          <w:szCs w:val="24"/>
        </w:rPr>
      </w:pPr>
      <w:r w:rsidRPr="00456490">
        <w:rPr>
          <w:b/>
          <w:bCs/>
          <w:sz w:val="24"/>
          <w:szCs w:val="24"/>
        </w:rPr>
        <w:t>Patient</w:t>
      </w:r>
    </w:p>
    <w:p w14:paraId="0F70FE75" w14:textId="05C3B728" w:rsidR="00456490" w:rsidRDefault="00996348" w:rsidP="00180D54">
      <w:pPr>
        <w:shd w:val="clear" w:color="auto" w:fill="DAEEF3" w:themeFill="accent5" w:themeFillTint="33"/>
        <w:spacing w:after="0"/>
        <w:jc w:val="both"/>
        <w:rPr>
          <w:b/>
          <w:bCs/>
          <w:sz w:val="24"/>
          <w:szCs w:val="24"/>
        </w:rPr>
      </w:pPr>
      <w:r w:rsidRPr="00456490">
        <w:rPr>
          <w:b/>
          <w:bCs/>
          <w:sz w:val="24"/>
          <w:szCs w:val="24"/>
        </w:rPr>
        <w:t>Q 1</w:t>
      </w:r>
      <w:r>
        <w:rPr>
          <w:b/>
          <w:bCs/>
          <w:sz w:val="24"/>
          <w:szCs w:val="24"/>
        </w:rPr>
        <w:t>2</w:t>
      </w:r>
      <w:r w:rsidRPr="00456490">
        <w:rPr>
          <w:b/>
          <w:bCs/>
          <w:sz w:val="24"/>
          <w:szCs w:val="24"/>
        </w:rPr>
        <w:t xml:space="preserve"> </w:t>
      </w:r>
      <w:r w:rsidR="00456490" w:rsidRPr="00456490">
        <w:rPr>
          <w:b/>
          <w:bCs/>
          <w:sz w:val="24"/>
          <w:szCs w:val="24"/>
        </w:rPr>
        <w:t xml:space="preserve">Va-t-on me fournir un support pour que je puisse noter les médicaments que </w:t>
      </w:r>
      <w:r w:rsidR="00A800B9">
        <w:rPr>
          <w:b/>
          <w:bCs/>
          <w:sz w:val="24"/>
          <w:szCs w:val="24"/>
        </w:rPr>
        <w:t xml:space="preserve">je </w:t>
      </w:r>
      <w:r w:rsidR="006559CE">
        <w:rPr>
          <w:b/>
          <w:bCs/>
          <w:sz w:val="24"/>
          <w:szCs w:val="24"/>
        </w:rPr>
        <w:t>prends</w:t>
      </w:r>
      <w:r w:rsidR="00611C15">
        <w:rPr>
          <w:b/>
          <w:bCs/>
          <w:sz w:val="24"/>
          <w:szCs w:val="24"/>
        </w:rPr>
        <w:t> </w:t>
      </w:r>
      <w:r w:rsidR="006559CE" w:rsidRPr="00456490">
        <w:rPr>
          <w:b/>
          <w:bCs/>
          <w:sz w:val="24"/>
          <w:szCs w:val="24"/>
        </w:rPr>
        <w:t>?</w:t>
      </w:r>
    </w:p>
    <w:p w14:paraId="62DE12E1" w14:textId="43490B93" w:rsidR="00456490" w:rsidRDefault="00456490" w:rsidP="00996348">
      <w:pPr>
        <w:jc w:val="both"/>
        <w:rPr>
          <w:sz w:val="24"/>
          <w:szCs w:val="24"/>
        </w:rPr>
      </w:pPr>
      <w:r w:rsidRPr="00996348">
        <w:rPr>
          <w:sz w:val="20"/>
          <w:szCs w:val="20"/>
        </w:rPr>
        <w:t>Le service qui vous accueille doit s’assurer que vous respectez les consignes de préparation et de prise de vos médicaments</w:t>
      </w:r>
      <w:r w:rsidR="00EE797C">
        <w:rPr>
          <w:sz w:val="20"/>
          <w:szCs w:val="20"/>
        </w:rPr>
        <w:t>. P</w:t>
      </w:r>
      <w:r w:rsidRPr="00996348">
        <w:rPr>
          <w:sz w:val="20"/>
          <w:szCs w:val="20"/>
        </w:rPr>
        <w:t xml:space="preserve">our vous aider, un support d’information vous sera </w:t>
      </w:r>
      <w:r w:rsidR="00EE797C">
        <w:rPr>
          <w:sz w:val="20"/>
          <w:szCs w:val="20"/>
        </w:rPr>
        <w:t xml:space="preserve">également </w:t>
      </w:r>
      <w:r w:rsidRPr="00996348">
        <w:rPr>
          <w:sz w:val="20"/>
          <w:szCs w:val="20"/>
        </w:rPr>
        <w:t xml:space="preserve">remis, ainsi que la liste des médicaments </w:t>
      </w:r>
      <w:r w:rsidR="00996348" w:rsidRPr="00996348">
        <w:rPr>
          <w:sz w:val="20"/>
          <w:szCs w:val="20"/>
        </w:rPr>
        <w:t>qui relèvent du PAAM</w:t>
      </w:r>
      <w:r w:rsidRPr="00996348">
        <w:rPr>
          <w:sz w:val="20"/>
          <w:szCs w:val="20"/>
        </w:rPr>
        <w:t>, avec la possibilité de cocher la prise des médicaments</w:t>
      </w:r>
      <w:r w:rsidRPr="00456490">
        <w:rPr>
          <w:sz w:val="24"/>
          <w:szCs w:val="24"/>
        </w:rPr>
        <w:t>.</w:t>
      </w:r>
    </w:p>
    <w:p w14:paraId="449D6A70" w14:textId="77777777" w:rsidR="00456490" w:rsidRPr="00456490" w:rsidRDefault="00456490" w:rsidP="00456490">
      <w:pPr>
        <w:shd w:val="clear" w:color="auto" w:fill="DAEEF3" w:themeFill="accent5" w:themeFillTint="33"/>
        <w:spacing w:after="0"/>
        <w:rPr>
          <w:b/>
          <w:bCs/>
          <w:sz w:val="24"/>
          <w:szCs w:val="24"/>
        </w:rPr>
      </w:pPr>
      <w:r w:rsidRPr="00456490">
        <w:rPr>
          <w:b/>
          <w:bCs/>
          <w:sz w:val="24"/>
          <w:szCs w:val="24"/>
        </w:rPr>
        <w:t>Patient</w:t>
      </w:r>
    </w:p>
    <w:p w14:paraId="0F3F941E" w14:textId="644DD680" w:rsidR="00456490" w:rsidRPr="00456490" w:rsidRDefault="00996348" w:rsidP="00456490">
      <w:pPr>
        <w:shd w:val="clear" w:color="auto" w:fill="DAEEF3" w:themeFill="accent5" w:themeFillTint="33"/>
        <w:rPr>
          <w:b/>
          <w:bCs/>
          <w:sz w:val="24"/>
          <w:szCs w:val="24"/>
        </w:rPr>
      </w:pPr>
      <w:r w:rsidRPr="00456490">
        <w:rPr>
          <w:b/>
          <w:bCs/>
          <w:sz w:val="24"/>
          <w:szCs w:val="24"/>
        </w:rPr>
        <w:t>Q 1</w:t>
      </w:r>
      <w:r>
        <w:rPr>
          <w:b/>
          <w:bCs/>
          <w:sz w:val="24"/>
          <w:szCs w:val="24"/>
        </w:rPr>
        <w:t>3</w:t>
      </w:r>
      <w:r w:rsidRPr="00456490">
        <w:rPr>
          <w:b/>
          <w:bCs/>
          <w:sz w:val="24"/>
          <w:szCs w:val="24"/>
        </w:rPr>
        <w:t xml:space="preserve"> </w:t>
      </w:r>
      <w:r w:rsidR="00456490" w:rsidRPr="00456490">
        <w:rPr>
          <w:b/>
          <w:bCs/>
          <w:sz w:val="24"/>
          <w:szCs w:val="24"/>
        </w:rPr>
        <w:t>Qui me fournit les médicaments que je peux prendre</w:t>
      </w:r>
      <w:r w:rsidR="00611C15">
        <w:rPr>
          <w:b/>
          <w:bCs/>
          <w:sz w:val="24"/>
          <w:szCs w:val="24"/>
        </w:rPr>
        <w:t> </w:t>
      </w:r>
      <w:r w:rsidR="00456490" w:rsidRPr="00456490">
        <w:rPr>
          <w:b/>
          <w:bCs/>
          <w:sz w:val="24"/>
          <w:szCs w:val="24"/>
        </w:rPr>
        <w:t>?</w:t>
      </w:r>
    </w:p>
    <w:p w14:paraId="7F971CD0" w14:textId="192ACD03" w:rsidR="00456490" w:rsidRPr="00996348" w:rsidRDefault="00456490" w:rsidP="00996348">
      <w:pPr>
        <w:jc w:val="both"/>
        <w:rPr>
          <w:sz w:val="20"/>
          <w:szCs w:val="20"/>
        </w:rPr>
      </w:pPr>
      <w:r w:rsidRPr="00996348">
        <w:rPr>
          <w:sz w:val="20"/>
          <w:szCs w:val="20"/>
        </w:rPr>
        <w:t>Le ou les médicaments que vous prenez dans le cadre du PAAM et qui sont donc prescrits par le médecin qui s’occupe de vous sont fournis par la pharmacie de l’hôpital et distribués par l’infirmière</w:t>
      </w:r>
      <w:r w:rsidR="00996348" w:rsidRPr="00996348">
        <w:rPr>
          <w:sz w:val="20"/>
          <w:szCs w:val="20"/>
        </w:rPr>
        <w:t>.</w:t>
      </w:r>
    </w:p>
    <w:p w14:paraId="7730A1A4" w14:textId="77777777" w:rsidR="00456490" w:rsidRPr="00456490" w:rsidRDefault="00456490" w:rsidP="00456490">
      <w:pPr>
        <w:shd w:val="clear" w:color="auto" w:fill="DAEEF3" w:themeFill="accent5" w:themeFillTint="33"/>
        <w:spacing w:after="0"/>
        <w:rPr>
          <w:b/>
          <w:bCs/>
          <w:sz w:val="24"/>
          <w:szCs w:val="24"/>
        </w:rPr>
      </w:pPr>
      <w:r w:rsidRPr="00456490">
        <w:rPr>
          <w:b/>
          <w:bCs/>
          <w:sz w:val="24"/>
          <w:szCs w:val="24"/>
        </w:rPr>
        <w:t>Patient</w:t>
      </w:r>
    </w:p>
    <w:p w14:paraId="6475EF9F" w14:textId="1A079DC5" w:rsidR="00456490" w:rsidRDefault="00996348" w:rsidP="00456490">
      <w:pPr>
        <w:shd w:val="clear" w:color="auto" w:fill="DAEEF3" w:themeFill="accent5" w:themeFillTint="33"/>
        <w:rPr>
          <w:b/>
          <w:bCs/>
          <w:sz w:val="24"/>
          <w:szCs w:val="24"/>
        </w:rPr>
      </w:pPr>
      <w:r w:rsidRPr="00456490">
        <w:rPr>
          <w:b/>
          <w:bCs/>
          <w:sz w:val="24"/>
          <w:szCs w:val="24"/>
        </w:rPr>
        <w:t>Q 1</w:t>
      </w:r>
      <w:r>
        <w:rPr>
          <w:b/>
          <w:bCs/>
          <w:sz w:val="24"/>
          <w:szCs w:val="24"/>
        </w:rPr>
        <w:t>4</w:t>
      </w:r>
      <w:r w:rsidRPr="00456490">
        <w:rPr>
          <w:b/>
          <w:bCs/>
          <w:sz w:val="24"/>
          <w:szCs w:val="24"/>
        </w:rPr>
        <w:t xml:space="preserve"> </w:t>
      </w:r>
      <w:r w:rsidR="00456490" w:rsidRPr="00456490">
        <w:rPr>
          <w:b/>
          <w:bCs/>
          <w:sz w:val="24"/>
          <w:szCs w:val="24"/>
        </w:rPr>
        <w:t>Suis-je concerné si je viens passer une radio ou pour une consultation</w:t>
      </w:r>
      <w:r w:rsidR="00611C15">
        <w:rPr>
          <w:b/>
          <w:bCs/>
          <w:sz w:val="24"/>
          <w:szCs w:val="24"/>
        </w:rPr>
        <w:t> </w:t>
      </w:r>
      <w:r w:rsidR="00456490" w:rsidRPr="00456490">
        <w:rPr>
          <w:b/>
          <w:bCs/>
          <w:sz w:val="24"/>
          <w:szCs w:val="24"/>
        </w:rPr>
        <w:t>?</w:t>
      </w:r>
    </w:p>
    <w:p w14:paraId="0A25E2D0" w14:textId="4CF03AC6" w:rsidR="00456490" w:rsidRDefault="00456490" w:rsidP="00456490">
      <w:pPr>
        <w:rPr>
          <w:sz w:val="20"/>
          <w:szCs w:val="20"/>
        </w:rPr>
      </w:pPr>
      <w:r w:rsidRPr="00996348">
        <w:rPr>
          <w:sz w:val="20"/>
          <w:szCs w:val="20"/>
        </w:rPr>
        <w:t xml:space="preserve">Le PAAM concerne uniquement les patients qui sont hospitalisés à l’hôpital ou en </w:t>
      </w:r>
      <w:r w:rsidRPr="006559CE">
        <w:rPr>
          <w:sz w:val="20"/>
          <w:szCs w:val="20"/>
        </w:rPr>
        <w:t>hospitalisation à domicile</w:t>
      </w:r>
      <w:r w:rsidR="00180D54" w:rsidRPr="006559CE">
        <w:rPr>
          <w:sz w:val="20"/>
          <w:szCs w:val="20"/>
        </w:rPr>
        <w:t>.</w:t>
      </w:r>
    </w:p>
    <w:p w14:paraId="45D8BB0A" w14:textId="77777777" w:rsidR="00456490" w:rsidRPr="00456490" w:rsidRDefault="00456490" w:rsidP="00456490">
      <w:pPr>
        <w:shd w:val="clear" w:color="auto" w:fill="DAEEF3" w:themeFill="accent5" w:themeFillTint="33"/>
        <w:spacing w:after="0"/>
        <w:rPr>
          <w:b/>
          <w:bCs/>
          <w:sz w:val="24"/>
          <w:szCs w:val="24"/>
        </w:rPr>
      </w:pPr>
      <w:r w:rsidRPr="00456490">
        <w:rPr>
          <w:b/>
          <w:bCs/>
          <w:sz w:val="24"/>
          <w:szCs w:val="24"/>
        </w:rPr>
        <w:t>Patient</w:t>
      </w:r>
    </w:p>
    <w:p w14:paraId="12F97EC0" w14:textId="313C5274" w:rsidR="00456490" w:rsidRDefault="00A800B9" w:rsidP="00456490">
      <w:pPr>
        <w:shd w:val="clear" w:color="auto" w:fill="DAEEF3" w:themeFill="accent5" w:themeFillTint="33"/>
        <w:rPr>
          <w:b/>
          <w:bCs/>
          <w:sz w:val="24"/>
          <w:szCs w:val="24"/>
        </w:rPr>
      </w:pPr>
      <w:r w:rsidRPr="00456490">
        <w:rPr>
          <w:b/>
          <w:bCs/>
          <w:sz w:val="24"/>
          <w:szCs w:val="24"/>
        </w:rPr>
        <w:t xml:space="preserve">Q </w:t>
      </w:r>
      <w:r>
        <w:rPr>
          <w:b/>
          <w:bCs/>
          <w:sz w:val="24"/>
          <w:szCs w:val="24"/>
        </w:rPr>
        <w:t xml:space="preserve">15 </w:t>
      </w:r>
      <w:r w:rsidR="00456490" w:rsidRPr="00456490">
        <w:rPr>
          <w:b/>
          <w:bCs/>
          <w:sz w:val="24"/>
          <w:szCs w:val="24"/>
        </w:rPr>
        <w:t>Suis-je obligé de signer quelque chose</w:t>
      </w:r>
      <w:r w:rsidR="00611C15">
        <w:rPr>
          <w:b/>
          <w:bCs/>
          <w:sz w:val="24"/>
          <w:szCs w:val="24"/>
        </w:rPr>
        <w:t> </w:t>
      </w:r>
      <w:r w:rsidR="00456490" w:rsidRPr="00456490">
        <w:rPr>
          <w:b/>
          <w:bCs/>
          <w:sz w:val="24"/>
          <w:szCs w:val="24"/>
        </w:rPr>
        <w:t>?</w:t>
      </w:r>
    </w:p>
    <w:p w14:paraId="0E3BD247" w14:textId="380F9130" w:rsidR="00456490" w:rsidRDefault="00996348" w:rsidP="00A800B9">
      <w:pPr>
        <w:jc w:val="both"/>
        <w:rPr>
          <w:sz w:val="20"/>
          <w:szCs w:val="20"/>
        </w:rPr>
      </w:pPr>
      <w:r w:rsidRPr="006559CE">
        <w:rPr>
          <w:sz w:val="20"/>
          <w:szCs w:val="20"/>
        </w:rPr>
        <w:t xml:space="preserve">Si vous exprimez votre souhait de vous engager dans </w:t>
      </w:r>
      <w:r w:rsidR="00180D54" w:rsidRPr="006559CE">
        <w:rPr>
          <w:sz w:val="20"/>
          <w:szCs w:val="20"/>
        </w:rPr>
        <w:t>un</w:t>
      </w:r>
      <w:r w:rsidRPr="006559CE">
        <w:rPr>
          <w:sz w:val="20"/>
          <w:szCs w:val="20"/>
        </w:rPr>
        <w:t xml:space="preserve"> PAAM, et que vous êtes éligible, alors les</w:t>
      </w:r>
      <w:r w:rsidR="0003686D" w:rsidRPr="006559CE">
        <w:rPr>
          <w:sz w:val="20"/>
          <w:szCs w:val="20"/>
        </w:rPr>
        <w:t xml:space="preserve"> professionnels</w:t>
      </w:r>
      <w:r w:rsidRPr="006559CE">
        <w:rPr>
          <w:sz w:val="20"/>
          <w:szCs w:val="20"/>
        </w:rPr>
        <w:t xml:space="preserve"> s’assureront de votre consentement</w:t>
      </w:r>
      <w:r w:rsidR="0003686D" w:rsidRPr="006559CE">
        <w:rPr>
          <w:sz w:val="20"/>
          <w:szCs w:val="20"/>
        </w:rPr>
        <w:t>.</w:t>
      </w:r>
      <w:r w:rsidRPr="006559CE">
        <w:rPr>
          <w:sz w:val="20"/>
          <w:szCs w:val="20"/>
        </w:rPr>
        <w:t xml:space="preserve"> Il se peut que l’équipe </w:t>
      </w:r>
      <w:r w:rsidR="00A800B9" w:rsidRPr="006559CE">
        <w:rPr>
          <w:sz w:val="20"/>
          <w:szCs w:val="20"/>
        </w:rPr>
        <w:t>ait</w:t>
      </w:r>
      <w:r w:rsidRPr="006559CE">
        <w:rPr>
          <w:sz w:val="20"/>
          <w:szCs w:val="20"/>
        </w:rPr>
        <w:t xml:space="preserve"> prévu de vous faire signer une CHARTE PAAM qui permet de rappeler les exigences de ce dispositif</w:t>
      </w:r>
      <w:r w:rsidR="00A800B9" w:rsidRPr="006559CE">
        <w:rPr>
          <w:sz w:val="20"/>
          <w:szCs w:val="20"/>
        </w:rPr>
        <w:t xml:space="preserve"> et de formaliser l’engagement réciproque</w:t>
      </w:r>
      <w:r w:rsidR="0003686D" w:rsidRPr="006559CE">
        <w:rPr>
          <w:sz w:val="20"/>
          <w:szCs w:val="20"/>
        </w:rPr>
        <w:t xml:space="preserve">. </w:t>
      </w:r>
      <w:r w:rsidRPr="006559CE">
        <w:rPr>
          <w:sz w:val="20"/>
          <w:szCs w:val="20"/>
        </w:rPr>
        <w:t>Ce recueil écrit n’est pas obligatoire.</w:t>
      </w:r>
      <w:r w:rsidRPr="00A800B9">
        <w:rPr>
          <w:sz w:val="20"/>
          <w:szCs w:val="20"/>
        </w:rPr>
        <w:t xml:space="preserve"> </w:t>
      </w:r>
    </w:p>
    <w:p w14:paraId="2F84E405" w14:textId="77777777" w:rsidR="00456490" w:rsidRPr="00456490" w:rsidRDefault="00456490" w:rsidP="00456490">
      <w:pPr>
        <w:shd w:val="clear" w:color="auto" w:fill="DAEEF3" w:themeFill="accent5" w:themeFillTint="33"/>
        <w:spacing w:after="0"/>
        <w:rPr>
          <w:b/>
          <w:bCs/>
          <w:sz w:val="24"/>
          <w:szCs w:val="24"/>
        </w:rPr>
      </w:pPr>
      <w:r w:rsidRPr="00456490">
        <w:rPr>
          <w:b/>
          <w:bCs/>
          <w:sz w:val="24"/>
          <w:szCs w:val="24"/>
        </w:rPr>
        <w:t>Patient</w:t>
      </w:r>
    </w:p>
    <w:p w14:paraId="182C54B5" w14:textId="7233F558" w:rsidR="00456490" w:rsidRPr="00456490" w:rsidRDefault="00A800B9" w:rsidP="00456490">
      <w:pPr>
        <w:shd w:val="clear" w:color="auto" w:fill="DAEEF3" w:themeFill="accent5" w:themeFillTint="33"/>
        <w:rPr>
          <w:b/>
          <w:bCs/>
          <w:sz w:val="24"/>
          <w:szCs w:val="24"/>
        </w:rPr>
      </w:pPr>
      <w:r w:rsidRPr="00456490">
        <w:rPr>
          <w:b/>
          <w:bCs/>
          <w:sz w:val="24"/>
          <w:szCs w:val="24"/>
        </w:rPr>
        <w:t>Q</w:t>
      </w:r>
      <w:r w:rsidR="00611C15">
        <w:rPr>
          <w:b/>
          <w:bCs/>
          <w:sz w:val="24"/>
          <w:szCs w:val="24"/>
        </w:rPr>
        <w:t> </w:t>
      </w:r>
      <w:r>
        <w:rPr>
          <w:b/>
          <w:bCs/>
          <w:sz w:val="24"/>
          <w:szCs w:val="24"/>
        </w:rPr>
        <w:t xml:space="preserve">16 </w:t>
      </w:r>
      <w:r w:rsidR="0003686D">
        <w:rPr>
          <w:b/>
          <w:bCs/>
          <w:sz w:val="24"/>
          <w:szCs w:val="24"/>
        </w:rPr>
        <w:t xml:space="preserve">Je viens de subir une intervention chirurgicale. </w:t>
      </w:r>
      <w:r w:rsidR="00456490" w:rsidRPr="00456490">
        <w:rPr>
          <w:b/>
          <w:bCs/>
          <w:sz w:val="24"/>
          <w:szCs w:val="24"/>
        </w:rPr>
        <w:t>Comment je gère mon traitement</w:t>
      </w:r>
      <w:r w:rsidR="0003686D">
        <w:rPr>
          <w:b/>
          <w:bCs/>
          <w:sz w:val="24"/>
          <w:szCs w:val="24"/>
        </w:rPr>
        <w:t xml:space="preserve"> à mon retour en chambre dans les suites post-opératoires ?</w:t>
      </w:r>
    </w:p>
    <w:p w14:paraId="5DB0AA3E" w14:textId="4E581C91" w:rsidR="00456490" w:rsidRPr="00A800B9" w:rsidRDefault="00456490" w:rsidP="00A800B9">
      <w:pPr>
        <w:jc w:val="both"/>
        <w:rPr>
          <w:sz w:val="20"/>
          <w:szCs w:val="20"/>
        </w:rPr>
      </w:pPr>
      <w:r w:rsidRPr="00A800B9">
        <w:rPr>
          <w:sz w:val="20"/>
          <w:szCs w:val="20"/>
        </w:rPr>
        <w:t>Cela va dépendre du type d’intervention, de sa durée, du type d’anesthésie. Vous déciderez en accord avec l’équipe qui s’occupe de vous des suites en post</w:t>
      </w:r>
      <w:r w:rsidR="00611C15">
        <w:rPr>
          <w:sz w:val="20"/>
          <w:szCs w:val="20"/>
        </w:rPr>
        <w:t>-</w:t>
      </w:r>
      <w:r w:rsidRPr="00A800B9">
        <w:rPr>
          <w:sz w:val="20"/>
          <w:szCs w:val="20"/>
        </w:rPr>
        <w:t xml:space="preserve">opératoire immédiat. La décision n’est pas figée, si vous êtes </w:t>
      </w:r>
      <w:r w:rsidRPr="00A800B9">
        <w:rPr>
          <w:sz w:val="20"/>
          <w:szCs w:val="20"/>
        </w:rPr>
        <w:lastRenderedPageBreak/>
        <w:t>trop fatigué, nauséeux, vous n’avez pas envie, alors, c’est l’infirmière qui reprendra la main sur vos médicaments avec votre accord</w:t>
      </w:r>
      <w:r w:rsidR="00A800B9">
        <w:rPr>
          <w:sz w:val="20"/>
          <w:szCs w:val="20"/>
        </w:rPr>
        <w:t>.</w:t>
      </w:r>
    </w:p>
    <w:p w14:paraId="2743B71E" w14:textId="77777777" w:rsidR="00A95274" w:rsidRPr="00456490" w:rsidRDefault="00A95274" w:rsidP="00A95274">
      <w:pPr>
        <w:shd w:val="clear" w:color="auto" w:fill="DAEEF3" w:themeFill="accent5" w:themeFillTint="33"/>
        <w:spacing w:after="0"/>
        <w:rPr>
          <w:b/>
          <w:bCs/>
          <w:sz w:val="24"/>
          <w:szCs w:val="24"/>
        </w:rPr>
      </w:pPr>
      <w:r w:rsidRPr="00456490">
        <w:rPr>
          <w:b/>
          <w:bCs/>
          <w:sz w:val="24"/>
          <w:szCs w:val="24"/>
        </w:rPr>
        <w:t>Patient</w:t>
      </w:r>
    </w:p>
    <w:p w14:paraId="6E71BF60" w14:textId="254CBA39" w:rsidR="00456490" w:rsidRDefault="00A800B9" w:rsidP="00A95274">
      <w:pPr>
        <w:shd w:val="clear" w:color="auto" w:fill="DAEEF3" w:themeFill="accent5" w:themeFillTint="33"/>
        <w:rPr>
          <w:b/>
          <w:bCs/>
          <w:sz w:val="24"/>
          <w:szCs w:val="24"/>
        </w:rPr>
      </w:pPr>
      <w:r w:rsidRPr="00456490">
        <w:rPr>
          <w:b/>
          <w:bCs/>
          <w:sz w:val="24"/>
          <w:szCs w:val="24"/>
        </w:rPr>
        <w:t>Q</w:t>
      </w:r>
      <w:r w:rsidR="00611C15">
        <w:rPr>
          <w:b/>
          <w:bCs/>
          <w:sz w:val="24"/>
          <w:szCs w:val="24"/>
        </w:rPr>
        <w:t> </w:t>
      </w:r>
      <w:r>
        <w:rPr>
          <w:b/>
          <w:bCs/>
          <w:sz w:val="24"/>
          <w:szCs w:val="24"/>
        </w:rPr>
        <w:t xml:space="preserve">17 </w:t>
      </w:r>
      <w:r w:rsidR="00A95274" w:rsidRPr="00A95274">
        <w:rPr>
          <w:b/>
          <w:bCs/>
          <w:sz w:val="24"/>
          <w:szCs w:val="24"/>
        </w:rPr>
        <w:t>Je ne comprends pas bien en quoi ce PAAM qu’on me propose change quelque chose pour moi quand je suis hospitalisé ?</w:t>
      </w:r>
    </w:p>
    <w:p w14:paraId="790250AD" w14:textId="49F71693" w:rsidR="00A95274" w:rsidRPr="00854723" w:rsidRDefault="00A95274" w:rsidP="00A800B9">
      <w:pPr>
        <w:spacing w:after="0"/>
        <w:jc w:val="both"/>
        <w:rPr>
          <w:sz w:val="20"/>
          <w:szCs w:val="20"/>
        </w:rPr>
      </w:pPr>
      <w:r w:rsidRPr="00854723">
        <w:rPr>
          <w:sz w:val="20"/>
          <w:szCs w:val="20"/>
        </w:rPr>
        <w:t>Habituellement, lorsque vous êtes hospitalisé, c’est l’infirmière qui prépare et vous donne vos médicaments, avec l’aide</w:t>
      </w:r>
      <w:r w:rsidR="00EA28D3" w:rsidRPr="00854723">
        <w:rPr>
          <w:sz w:val="20"/>
          <w:szCs w:val="20"/>
        </w:rPr>
        <w:t xml:space="preserve"> si besoin </w:t>
      </w:r>
      <w:r w:rsidRPr="00854723">
        <w:rPr>
          <w:sz w:val="20"/>
          <w:szCs w:val="20"/>
        </w:rPr>
        <w:t>d’un</w:t>
      </w:r>
      <w:r w:rsidR="00A800B9" w:rsidRPr="00854723">
        <w:rPr>
          <w:sz w:val="20"/>
          <w:szCs w:val="20"/>
        </w:rPr>
        <w:t>(</w:t>
      </w:r>
      <w:r w:rsidRPr="00854723">
        <w:rPr>
          <w:sz w:val="20"/>
          <w:szCs w:val="20"/>
        </w:rPr>
        <w:t>e</w:t>
      </w:r>
      <w:r w:rsidR="00A800B9" w:rsidRPr="00854723">
        <w:rPr>
          <w:sz w:val="20"/>
          <w:szCs w:val="20"/>
        </w:rPr>
        <w:t>)</w:t>
      </w:r>
      <w:r w:rsidRPr="00854723">
        <w:rPr>
          <w:sz w:val="20"/>
          <w:szCs w:val="20"/>
        </w:rPr>
        <w:t xml:space="preserve"> aid</w:t>
      </w:r>
      <w:r w:rsidR="00A800B9" w:rsidRPr="00854723">
        <w:rPr>
          <w:sz w:val="20"/>
          <w:szCs w:val="20"/>
        </w:rPr>
        <w:t>e</w:t>
      </w:r>
      <w:r w:rsidRPr="00854723">
        <w:rPr>
          <w:sz w:val="20"/>
          <w:szCs w:val="20"/>
        </w:rPr>
        <w:t>-soignant</w:t>
      </w:r>
      <w:r w:rsidR="00A800B9" w:rsidRPr="00854723">
        <w:rPr>
          <w:sz w:val="20"/>
          <w:szCs w:val="20"/>
        </w:rPr>
        <w:t>(</w:t>
      </w:r>
      <w:r w:rsidRPr="00854723">
        <w:rPr>
          <w:sz w:val="20"/>
          <w:szCs w:val="20"/>
        </w:rPr>
        <w:t>e</w:t>
      </w:r>
      <w:r w:rsidR="00A800B9" w:rsidRPr="00854723">
        <w:rPr>
          <w:sz w:val="20"/>
          <w:szCs w:val="20"/>
        </w:rPr>
        <w:t>).</w:t>
      </w:r>
    </w:p>
    <w:p w14:paraId="68DDE465" w14:textId="5C5BE9B0" w:rsidR="00A95274" w:rsidRPr="00A800B9" w:rsidRDefault="00A95274" w:rsidP="00A800B9">
      <w:pPr>
        <w:spacing w:after="0"/>
        <w:jc w:val="both"/>
        <w:rPr>
          <w:sz w:val="20"/>
          <w:szCs w:val="20"/>
        </w:rPr>
      </w:pPr>
      <w:r w:rsidRPr="00854723">
        <w:rPr>
          <w:sz w:val="20"/>
          <w:szCs w:val="20"/>
        </w:rPr>
        <w:t>Le PAAM vous permet</w:t>
      </w:r>
      <w:r w:rsidR="00EA28D3" w:rsidRPr="00854723">
        <w:rPr>
          <w:sz w:val="20"/>
          <w:szCs w:val="20"/>
        </w:rPr>
        <w:t>,</w:t>
      </w:r>
      <w:r w:rsidRPr="00854723">
        <w:rPr>
          <w:sz w:val="20"/>
          <w:szCs w:val="20"/>
        </w:rPr>
        <w:t xml:space="preserve"> après validation médicale, d</w:t>
      </w:r>
      <w:r w:rsidR="00EA28D3" w:rsidRPr="00854723">
        <w:rPr>
          <w:sz w:val="20"/>
          <w:szCs w:val="20"/>
        </w:rPr>
        <w:t>’avoir accès, d</w:t>
      </w:r>
      <w:r w:rsidRPr="00854723">
        <w:rPr>
          <w:sz w:val="20"/>
          <w:szCs w:val="20"/>
        </w:rPr>
        <w:t xml:space="preserve">e préparer et </w:t>
      </w:r>
      <w:r w:rsidR="00611C15">
        <w:rPr>
          <w:sz w:val="20"/>
          <w:szCs w:val="20"/>
        </w:rPr>
        <w:t xml:space="preserve">de </w:t>
      </w:r>
      <w:r w:rsidRPr="00854723">
        <w:rPr>
          <w:sz w:val="20"/>
          <w:szCs w:val="20"/>
        </w:rPr>
        <w:t>prendre en partie ou la totalité de vos médicaments</w:t>
      </w:r>
      <w:r w:rsidR="00611C15">
        <w:rPr>
          <w:sz w:val="20"/>
          <w:szCs w:val="20"/>
        </w:rPr>
        <w:t>,</w:t>
      </w:r>
      <w:r w:rsidRPr="00854723">
        <w:rPr>
          <w:sz w:val="20"/>
          <w:szCs w:val="20"/>
        </w:rPr>
        <w:t xml:space="preserve"> selon vos habitudes à la </w:t>
      </w:r>
      <w:r w:rsidR="00A800B9" w:rsidRPr="00854723">
        <w:rPr>
          <w:sz w:val="20"/>
          <w:szCs w:val="20"/>
        </w:rPr>
        <w:t>maison, de</w:t>
      </w:r>
      <w:r w:rsidRPr="00854723">
        <w:rPr>
          <w:sz w:val="20"/>
          <w:szCs w:val="20"/>
        </w:rPr>
        <w:t xml:space="preserve"> manière autonome</w:t>
      </w:r>
      <w:r w:rsidR="00A800B9" w:rsidRPr="00854723">
        <w:rPr>
          <w:sz w:val="20"/>
          <w:szCs w:val="20"/>
        </w:rPr>
        <w:t>.</w:t>
      </w:r>
    </w:p>
    <w:p w14:paraId="6CE8B381" w14:textId="77777777" w:rsidR="00EE797C" w:rsidRDefault="00EE797C" w:rsidP="00A95274"/>
    <w:p w14:paraId="3DA2C778" w14:textId="3A9EB625" w:rsidR="00A95274" w:rsidRPr="00A95274" w:rsidRDefault="00A800B9" w:rsidP="00A800B9">
      <w:pPr>
        <w:shd w:val="clear" w:color="auto" w:fill="DAEEF3" w:themeFill="accent5" w:themeFillTint="33"/>
        <w:spacing w:after="0" w:line="240" w:lineRule="auto"/>
        <w:rPr>
          <w:rFonts w:eastAsia="Times New Roman"/>
          <w:b/>
          <w:bCs/>
        </w:rPr>
      </w:pPr>
      <w:r>
        <w:rPr>
          <w:rFonts w:eastAsia="Times New Roman"/>
          <w:b/>
          <w:bCs/>
        </w:rPr>
        <w:t xml:space="preserve">Q18 </w:t>
      </w:r>
      <w:r w:rsidR="00A95274" w:rsidRPr="00EA28D3">
        <w:rPr>
          <w:rFonts w:eastAsia="Times New Roman"/>
          <w:b/>
          <w:bCs/>
          <w:sz w:val="24"/>
          <w:szCs w:val="24"/>
        </w:rPr>
        <w:t>Peut-on substituer un médicament princeps par un générique dans le cadre du PAAM</w:t>
      </w:r>
      <w:r w:rsidR="00EE797C">
        <w:rPr>
          <w:rFonts w:eastAsia="Times New Roman"/>
          <w:b/>
          <w:bCs/>
          <w:sz w:val="24"/>
          <w:szCs w:val="24"/>
        </w:rPr>
        <w:t> </w:t>
      </w:r>
      <w:r w:rsidR="00A95274" w:rsidRPr="00EA28D3">
        <w:rPr>
          <w:rFonts w:eastAsia="Times New Roman"/>
          <w:b/>
          <w:bCs/>
          <w:sz w:val="24"/>
          <w:szCs w:val="24"/>
        </w:rPr>
        <w:t>?</w:t>
      </w:r>
    </w:p>
    <w:p w14:paraId="28CB0BAE" w14:textId="1585957E" w:rsidR="00A95274" w:rsidRPr="00A800B9" w:rsidRDefault="00A800B9" w:rsidP="00EA28D3">
      <w:pPr>
        <w:spacing w:before="120"/>
        <w:jc w:val="both"/>
        <w:rPr>
          <w:sz w:val="20"/>
          <w:szCs w:val="20"/>
        </w:rPr>
      </w:pPr>
      <w:r w:rsidRPr="00A800B9">
        <w:rPr>
          <w:sz w:val="20"/>
          <w:szCs w:val="20"/>
        </w:rPr>
        <w:t>E</w:t>
      </w:r>
      <w:r w:rsidR="00A95274" w:rsidRPr="00A800B9">
        <w:rPr>
          <w:sz w:val="20"/>
          <w:szCs w:val="20"/>
        </w:rPr>
        <w:t>n cas de substitution d’un médicament princeps habituellement pris par le patient, par un médicament générique, il conviendra de donner l’information au patient, et de le préciser dans le plan de prise en rappelant le nom du princeps substitué</w:t>
      </w:r>
      <w:r>
        <w:rPr>
          <w:sz w:val="20"/>
          <w:szCs w:val="20"/>
        </w:rPr>
        <w:t>.</w:t>
      </w:r>
    </w:p>
    <w:p w14:paraId="619B2F86" w14:textId="265266CD" w:rsidR="00A95274" w:rsidRPr="00A95274" w:rsidRDefault="00A800B9" w:rsidP="00A800B9">
      <w:pPr>
        <w:shd w:val="clear" w:color="auto" w:fill="DAEEF3" w:themeFill="accent5" w:themeFillTint="33"/>
        <w:spacing w:after="0" w:line="240" w:lineRule="auto"/>
        <w:rPr>
          <w:rFonts w:eastAsia="Times New Roman"/>
          <w:b/>
          <w:bCs/>
        </w:rPr>
      </w:pPr>
      <w:r>
        <w:rPr>
          <w:rFonts w:eastAsia="Times New Roman"/>
          <w:b/>
          <w:bCs/>
        </w:rPr>
        <w:t xml:space="preserve">Q19 </w:t>
      </w:r>
      <w:r w:rsidR="00A95274" w:rsidRPr="00EA28D3">
        <w:rPr>
          <w:rFonts w:eastAsia="Times New Roman"/>
          <w:b/>
          <w:bCs/>
          <w:sz w:val="24"/>
          <w:szCs w:val="24"/>
        </w:rPr>
        <w:t>Un médicament dont la conservation se fait à +4</w:t>
      </w:r>
      <w:r w:rsidR="00EE797C">
        <w:rPr>
          <w:rFonts w:eastAsia="Times New Roman"/>
          <w:b/>
          <w:bCs/>
          <w:sz w:val="24"/>
          <w:szCs w:val="24"/>
        </w:rPr>
        <w:t> </w:t>
      </w:r>
      <w:r w:rsidR="00A95274" w:rsidRPr="00EA28D3">
        <w:rPr>
          <w:rFonts w:eastAsia="Times New Roman"/>
          <w:b/>
          <w:bCs/>
          <w:sz w:val="24"/>
          <w:szCs w:val="24"/>
        </w:rPr>
        <w:t>°C est-il éligible au PAAM ?</w:t>
      </w:r>
    </w:p>
    <w:p w14:paraId="197B16E0" w14:textId="4ED5CD25" w:rsidR="00A95274" w:rsidRPr="00A800B9" w:rsidRDefault="007C18F6" w:rsidP="00EA28D3">
      <w:pPr>
        <w:spacing w:before="120"/>
        <w:jc w:val="both"/>
        <w:rPr>
          <w:sz w:val="20"/>
          <w:szCs w:val="20"/>
        </w:rPr>
      </w:pPr>
      <w:r w:rsidRPr="00854723">
        <w:rPr>
          <w:sz w:val="20"/>
          <w:szCs w:val="20"/>
        </w:rPr>
        <w:t>En cas de nécessité,</w:t>
      </w:r>
      <w:r w:rsidR="00EE797C">
        <w:rPr>
          <w:sz w:val="20"/>
          <w:szCs w:val="20"/>
        </w:rPr>
        <w:t xml:space="preserve"> </w:t>
      </w:r>
      <w:r w:rsidRPr="00854723">
        <w:rPr>
          <w:sz w:val="20"/>
          <w:szCs w:val="20"/>
        </w:rPr>
        <w:t>le PAAM peut intégrer des médicaments non stockés dans la chambre du patient relevant de ce type de conservation. Dans ce cas il conviendra de faire appel à l’infirmière pour la mise à disposition du médicament. Toutefois, l</w:t>
      </w:r>
      <w:r w:rsidR="00A95274" w:rsidRPr="00854723">
        <w:rPr>
          <w:sz w:val="20"/>
          <w:szCs w:val="20"/>
        </w:rPr>
        <w:t>a conservation d’un médicament à +4</w:t>
      </w:r>
      <w:r w:rsidR="00EE797C">
        <w:rPr>
          <w:sz w:val="20"/>
          <w:szCs w:val="20"/>
        </w:rPr>
        <w:t> </w:t>
      </w:r>
      <w:r w:rsidR="00A95274" w:rsidRPr="00854723">
        <w:rPr>
          <w:sz w:val="20"/>
          <w:szCs w:val="20"/>
        </w:rPr>
        <w:t xml:space="preserve">°C n’est pas le cas usuel. </w:t>
      </w:r>
      <w:r w:rsidR="00A800B9" w:rsidRPr="00854723">
        <w:rPr>
          <w:sz w:val="20"/>
          <w:szCs w:val="20"/>
        </w:rPr>
        <w:t xml:space="preserve">Par exemple, </w:t>
      </w:r>
      <w:r w:rsidR="00EA28D3" w:rsidRPr="00854723">
        <w:rPr>
          <w:sz w:val="20"/>
          <w:szCs w:val="20"/>
        </w:rPr>
        <w:t>l</w:t>
      </w:r>
      <w:r w:rsidR="00A95274" w:rsidRPr="00854723">
        <w:rPr>
          <w:sz w:val="20"/>
          <w:szCs w:val="20"/>
        </w:rPr>
        <w:t xml:space="preserve">es stylos à insuline se conservent à température ambiante pendant </w:t>
      </w:r>
      <w:r w:rsidR="00EE797C">
        <w:rPr>
          <w:sz w:val="20"/>
          <w:szCs w:val="20"/>
        </w:rPr>
        <w:t xml:space="preserve">un </w:t>
      </w:r>
      <w:r w:rsidR="00A95274" w:rsidRPr="00854723">
        <w:rPr>
          <w:sz w:val="20"/>
          <w:szCs w:val="20"/>
        </w:rPr>
        <w:t>mois après ouverture.</w:t>
      </w:r>
      <w:r w:rsidR="00A95274" w:rsidRPr="00A800B9">
        <w:rPr>
          <w:sz w:val="20"/>
          <w:szCs w:val="20"/>
        </w:rPr>
        <w:t xml:space="preserve"> </w:t>
      </w:r>
    </w:p>
    <w:p w14:paraId="2726D224" w14:textId="11607158" w:rsidR="00A95274" w:rsidRPr="00A95274" w:rsidRDefault="00A800B9" w:rsidP="007C18F6">
      <w:pPr>
        <w:shd w:val="clear" w:color="auto" w:fill="DAEEF3" w:themeFill="accent5" w:themeFillTint="33"/>
        <w:spacing w:after="0" w:line="240" w:lineRule="auto"/>
        <w:jc w:val="both"/>
        <w:rPr>
          <w:rFonts w:eastAsia="Times New Roman"/>
          <w:b/>
          <w:bCs/>
        </w:rPr>
      </w:pPr>
      <w:r>
        <w:rPr>
          <w:rFonts w:eastAsia="Times New Roman"/>
          <w:b/>
          <w:bCs/>
        </w:rPr>
        <w:t xml:space="preserve">Q20 </w:t>
      </w:r>
      <w:r w:rsidR="00A95274" w:rsidRPr="007C18F6">
        <w:rPr>
          <w:rFonts w:eastAsia="Times New Roman"/>
          <w:b/>
          <w:bCs/>
          <w:sz w:val="24"/>
          <w:szCs w:val="24"/>
        </w:rPr>
        <w:t>Pourquoi la mise à disposition d’un pilulier n’est pas obligatoire dans le cadre du PAAM ?</w:t>
      </w:r>
    </w:p>
    <w:p w14:paraId="175874FD" w14:textId="294BC2A2" w:rsidR="00A95274" w:rsidRDefault="00A800B9" w:rsidP="007C18F6">
      <w:pPr>
        <w:spacing w:before="120"/>
        <w:jc w:val="both"/>
        <w:rPr>
          <w:sz w:val="20"/>
          <w:szCs w:val="20"/>
        </w:rPr>
      </w:pPr>
      <w:r w:rsidRPr="00A800B9">
        <w:rPr>
          <w:sz w:val="20"/>
          <w:szCs w:val="20"/>
        </w:rPr>
        <w:t>L</w:t>
      </w:r>
      <w:r w:rsidR="00A95274" w:rsidRPr="00A800B9">
        <w:rPr>
          <w:sz w:val="20"/>
          <w:szCs w:val="20"/>
        </w:rPr>
        <w:t xml:space="preserve">a </w:t>
      </w:r>
      <w:r w:rsidR="00A95274" w:rsidRPr="00854723">
        <w:rPr>
          <w:sz w:val="20"/>
          <w:szCs w:val="20"/>
        </w:rPr>
        <w:t>priorité est de ne pas modifier le mode de dispensation habituel du service par la pharmacie (dispensation globale, reglobalisée ou nominative). Ainsi</w:t>
      </w:r>
      <w:r w:rsidR="00EE797C">
        <w:rPr>
          <w:sz w:val="20"/>
          <w:szCs w:val="20"/>
        </w:rPr>
        <w:t>,</w:t>
      </w:r>
      <w:r w:rsidR="00A95274" w:rsidRPr="00854723">
        <w:rPr>
          <w:sz w:val="20"/>
          <w:szCs w:val="20"/>
        </w:rPr>
        <w:t xml:space="preserve"> si la dispensation est nominative, avec un sur conditionnement identifiant le traitement</w:t>
      </w:r>
      <w:r w:rsidR="00611C15">
        <w:rPr>
          <w:sz w:val="20"/>
          <w:szCs w:val="20"/>
        </w:rPr>
        <w:t>,</w:t>
      </w:r>
      <w:r w:rsidR="00A95274" w:rsidRPr="00854723">
        <w:rPr>
          <w:sz w:val="20"/>
          <w:szCs w:val="20"/>
        </w:rPr>
        <w:t xml:space="preserve"> mais non adapté à la dispensation en pilulier, il conviendra de ne pas modifier le conditionnement proposé par la pharmacie</w:t>
      </w:r>
      <w:r w:rsidR="009B4E40" w:rsidRPr="00854723">
        <w:rPr>
          <w:sz w:val="20"/>
          <w:szCs w:val="20"/>
        </w:rPr>
        <w:t>.</w:t>
      </w:r>
    </w:p>
    <w:p w14:paraId="7F57C572" w14:textId="763EB976" w:rsidR="00A95274" w:rsidRPr="00A95274" w:rsidRDefault="00A800B9" w:rsidP="009B4E40">
      <w:pPr>
        <w:shd w:val="clear" w:color="auto" w:fill="DAEEF3" w:themeFill="accent5" w:themeFillTint="33"/>
        <w:spacing w:after="0" w:line="240" w:lineRule="auto"/>
        <w:jc w:val="both"/>
        <w:rPr>
          <w:rFonts w:eastAsia="Times New Roman"/>
          <w:b/>
          <w:bCs/>
        </w:rPr>
      </w:pPr>
      <w:r>
        <w:rPr>
          <w:rFonts w:eastAsia="Times New Roman"/>
          <w:b/>
          <w:bCs/>
        </w:rPr>
        <w:t>Q2</w:t>
      </w:r>
      <w:r w:rsidR="00BF05C8">
        <w:rPr>
          <w:rFonts w:eastAsia="Times New Roman"/>
          <w:b/>
          <w:bCs/>
        </w:rPr>
        <w:t>1</w:t>
      </w:r>
      <w:r>
        <w:rPr>
          <w:rFonts w:eastAsia="Times New Roman"/>
          <w:b/>
          <w:bCs/>
        </w:rPr>
        <w:t xml:space="preserve"> </w:t>
      </w:r>
      <w:r w:rsidR="00A95274" w:rsidRPr="007C18F6">
        <w:rPr>
          <w:rFonts w:eastAsia="Times New Roman"/>
          <w:b/>
          <w:bCs/>
          <w:sz w:val="24"/>
          <w:szCs w:val="24"/>
        </w:rPr>
        <w:t>La présence d’un médicament à risque dans la prescription, constitue-t-elle un dispositif d’exclusion du PAAM ?</w:t>
      </w:r>
    </w:p>
    <w:p w14:paraId="0E6E41DE" w14:textId="5D85B66F" w:rsidR="00A95274" w:rsidRDefault="00A95274" w:rsidP="005311BF">
      <w:pPr>
        <w:spacing w:before="120" w:after="0"/>
        <w:jc w:val="both"/>
      </w:pPr>
      <w:r w:rsidRPr="00854723">
        <w:rPr>
          <w:sz w:val="20"/>
          <w:szCs w:val="20"/>
        </w:rPr>
        <w:t>L’information du patient et sa contribution dans sa prise en charge constitue</w:t>
      </w:r>
      <w:r w:rsidR="009B4E40" w:rsidRPr="00854723">
        <w:rPr>
          <w:sz w:val="20"/>
          <w:szCs w:val="20"/>
        </w:rPr>
        <w:t>nt</w:t>
      </w:r>
      <w:r w:rsidRPr="00854723">
        <w:rPr>
          <w:sz w:val="20"/>
          <w:szCs w:val="20"/>
        </w:rPr>
        <w:t xml:space="preserve"> une mesure barrière pour tous les médicaments, en particulier les médicaments à risque. </w:t>
      </w:r>
      <w:r w:rsidR="004263AF" w:rsidRPr="00854723">
        <w:rPr>
          <w:sz w:val="20"/>
          <w:szCs w:val="20"/>
        </w:rPr>
        <w:t>T</w:t>
      </w:r>
      <w:r w:rsidR="009B4E40" w:rsidRPr="00854723">
        <w:rPr>
          <w:sz w:val="20"/>
          <w:szCs w:val="20"/>
        </w:rPr>
        <w:t>out</w:t>
      </w:r>
      <w:r w:rsidRPr="00854723">
        <w:rPr>
          <w:sz w:val="20"/>
          <w:szCs w:val="20"/>
        </w:rPr>
        <w:t xml:space="preserve"> médicament </w:t>
      </w:r>
      <w:r w:rsidR="004263AF" w:rsidRPr="00854723">
        <w:rPr>
          <w:sz w:val="20"/>
          <w:szCs w:val="20"/>
        </w:rPr>
        <w:t>étant</w:t>
      </w:r>
      <w:r w:rsidRPr="00854723">
        <w:rPr>
          <w:sz w:val="20"/>
          <w:szCs w:val="20"/>
        </w:rPr>
        <w:t xml:space="preserve"> un médicament à risque en fonction du niveau de maîtrise du service et du patient, la présence d’un médicament à risque dans la prescription ne peut constituer à elle seule, un facteur d’exclusion.</w:t>
      </w:r>
    </w:p>
    <w:p w14:paraId="0069935B" w14:textId="77777777" w:rsidR="00A95274" w:rsidRPr="00A95274" w:rsidRDefault="00A95274" w:rsidP="00A95274">
      <w:pPr>
        <w:rPr>
          <w:sz w:val="24"/>
          <w:szCs w:val="24"/>
        </w:rPr>
      </w:pPr>
    </w:p>
    <w:sectPr w:rsidR="00A95274" w:rsidRPr="00A95274" w:rsidSect="00F013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7729" w14:textId="77777777" w:rsidR="00581CB8" w:rsidRDefault="00581CB8" w:rsidP="00456490">
      <w:pPr>
        <w:spacing w:after="0" w:line="240" w:lineRule="auto"/>
      </w:pPr>
      <w:r>
        <w:separator/>
      </w:r>
    </w:p>
  </w:endnote>
  <w:endnote w:type="continuationSeparator" w:id="0">
    <w:p w14:paraId="1C1ABB5C" w14:textId="77777777" w:rsidR="00581CB8" w:rsidRDefault="00581CB8" w:rsidP="0045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878500"/>
      <w:docPartObj>
        <w:docPartGallery w:val="Page Numbers (Bottom of Page)"/>
        <w:docPartUnique/>
      </w:docPartObj>
    </w:sdtPr>
    <w:sdtEndPr/>
    <w:sdtContent>
      <w:p w14:paraId="36F7622E" w14:textId="0822BC08" w:rsidR="004367AB" w:rsidRDefault="004367AB" w:rsidP="004367AB">
        <w:pPr>
          <w:pStyle w:val="Pieddepage"/>
          <w:jc w:val="right"/>
        </w:pPr>
        <w:r w:rsidRPr="001C73A3">
          <w:t xml:space="preserve">Boîte à outils PAAM - Outil </w:t>
        </w:r>
        <w:r>
          <w:t>13</w:t>
        </w:r>
        <w:r w:rsidRPr="001C73A3">
          <w:t xml:space="preserve"> </w:t>
        </w:r>
        <w:r w:rsidR="006D660F">
          <w:t xml:space="preserve">- </w:t>
        </w:r>
        <w:r>
          <w:t xml:space="preserve">FAQ | </w:t>
        </w:r>
        <w:r>
          <w:fldChar w:fldCharType="begin"/>
        </w:r>
        <w:r>
          <w:instrText>PAGE   \* MERGEFORMAT</w:instrText>
        </w:r>
        <w:r>
          <w:fldChar w:fldCharType="separate"/>
        </w:r>
        <w:r>
          <w:t>2</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0327" w14:textId="77777777" w:rsidR="00581CB8" w:rsidRDefault="00581CB8" w:rsidP="00456490">
      <w:pPr>
        <w:spacing w:after="0" w:line="240" w:lineRule="auto"/>
      </w:pPr>
      <w:r>
        <w:separator/>
      </w:r>
    </w:p>
  </w:footnote>
  <w:footnote w:type="continuationSeparator" w:id="0">
    <w:p w14:paraId="3D004BB1" w14:textId="77777777" w:rsidR="00581CB8" w:rsidRDefault="00581CB8" w:rsidP="0045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5F65" w14:textId="516CC6F1" w:rsidR="00F013D8" w:rsidRDefault="00F013D8" w:rsidP="00F013D8">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5CCE" w14:textId="7ED4B54F" w:rsidR="00F013D8" w:rsidRDefault="00F013D8" w:rsidP="00F013D8">
    <w:pPr>
      <w:pStyle w:val="En-tte"/>
      <w:jc w:val="center"/>
    </w:pPr>
    <w:r>
      <w:rPr>
        <w:noProof/>
      </w:rPr>
      <w:drawing>
        <wp:inline distT="0" distB="0" distL="0" distR="0" wp14:anchorId="69914C03" wp14:editId="489E5FF9">
          <wp:extent cx="2018030" cy="76200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4A92"/>
    <w:multiLevelType w:val="hybridMultilevel"/>
    <w:tmpl w:val="EBF0F2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EB8368C"/>
    <w:multiLevelType w:val="hybridMultilevel"/>
    <w:tmpl w:val="9446E8EE"/>
    <w:lvl w:ilvl="0" w:tplc="ABD4772A">
      <w:start w:val="1"/>
      <w:numFmt w:val="bullet"/>
      <w:lvlText w:val="-"/>
      <w:lvlJc w:val="left"/>
      <w:pPr>
        <w:tabs>
          <w:tab w:val="num" w:pos="720"/>
        </w:tabs>
        <w:ind w:left="720" w:hanging="360"/>
      </w:pPr>
      <w:rPr>
        <w:rFonts w:ascii="Times New Roman" w:hAnsi="Times New Roman" w:hint="default"/>
      </w:rPr>
    </w:lvl>
    <w:lvl w:ilvl="1" w:tplc="FD4E462A" w:tentative="1">
      <w:start w:val="1"/>
      <w:numFmt w:val="bullet"/>
      <w:lvlText w:val="-"/>
      <w:lvlJc w:val="left"/>
      <w:pPr>
        <w:tabs>
          <w:tab w:val="num" w:pos="1440"/>
        </w:tabs>
        <w:ind w:left="1440" w:hanging="360"/>
      </w:pPr>
      <w:rPr>
        <w:rFonts w:ascii="Times New Roman" w:hAnsi="Times New Roman" w:hint="default"/>
      </w:rPr>
    </w:lvl>
    <w:lvl w:ilvl="2" w:tplc="0B96EB38" w:tentative="1">
      <w:start w:val="1"/>
      <w:numFmt w:val="bullet"/>
      <w:lvlText w:val="-"/>
      <w:lvlJc w:val="left"/>
      <w:pPr>
        <w:tabs>
          <w:tab w:val="num" w:pos="2160"/>
        </w:tabs>
        <w:ind w:left="2160" w:hanging="360"/>
      </w:pPr>
      <w:rPr>
        <w:rFonts w:ascii="Times New Roman" w:hAnsi="Times New Roman" w:hint="default"/>
      </w:rPr>
    </w:lvl>
    <w:lvl w:ilvl="3" w:tplc="6C8CC184" w:tentative="1">
      <w:start w:val="1"/>
      <w:numFmt w:val="bullet"/>
      <w:lvlText w:val="-"/>
      <w:lvlJc w:val="left"/>
      <w:pPr>
        <w:tabs>
          <w:tab w:val="num" w:pos="2880"/>
        </w:tabs>
        <w:ind w:left="2880" w:hanging="360"/>
      </w:pPr>
      <w:rPr>
        <w:rFonts w:ascii="Times New Roman" w:hAnsi="Times New Roman" w:hint="default"/>
      </w:rPr>
    </w:lvl>
    <w:lvl w:ilvl="4" w:tplc="977CE89C" w:tentative="1">
      <w:start w:val="1"/>
      <w:numFmt w:val="bullet"/>
      <w:lvlText w:val="-"/>
      <w:lvlJc w:val="left"/>
      <w:pPr>
        <w:tabs>
          <w:tab w:val="num" w:pos="3600"/>
        </w:tabs>
        <w:ind w:left="3600" w:hanging="360"/>
      </w:pPr>
      <w:rPr>
        <w:rFonts w:ascii="Times New Roman" w:hAnsi="Times New Roman" w:hint="default"/>
      </w:rPr>
    </w:lvl>
    <w:lvl w:ilvl="5" w:tplc="43AECA8E" w:tentative="1">
      <w:start w:val="1"/>
      <w:numFmt w:val="bullet"/>
      <w:lvlText w:val="-"/>
      <w:lvlJc w:val="left"/>
      <w:pPr>
        <w:tabs>
          <w:tab w:val="num" w:pos="4320"/>
        </w:tabs>
        <w:ind w:left="4320" w:hanging="360"/>
      </w:pPr>
      <w:rPr>
        <w:rFonts w:ascii="Times New Roman" w:hAnsi="Times New Roman" w:hint="default"/>
      </w:rPr>
    </w:lvl>
    <w:lvl w:ilvl="6" w:tplc="590EC4DC" w:tentative="1">
      <w:start w:val="1"/>
      <w:numFmt w:val="bullet"/>
      <w:lvlText w:val="-"/>
      <w:lvlJc w:val="left"/>
      <w:pPr>
        <w:tabs>
          <w:tab w:val="num" w:pos="5040"/>
        </w:tabs>
        <w:ind w:left="5040" w:hanging="360"/>
      </w:pPr>
      <w:rPr>
        <w:rFonts w:ascii="Times New Roman" w:hAnsi="Times New Roman" w:hint="default"/>
      </w:rPr>
    </w:lvl>
    <w:lvl w:ilvl="7" w:tplc="BB704CD6" w:tentative="1">
      <w:start w:val="1"/>
      <w:numFmt w:val="bullet"/>
      <w:lvlText w:val="-"/>
      <w:lvlJc w:val="left"/>
      <w:pPr>
        <w:tabs>
          <w:tab w:val="num" w:pos="5760"/>
        </w:tabs>
        <w:ind w:left="5760" w:hanging="360"/>
      </w:pPr>
      <w:rPr>
        <w:rFonts w:ascii="Times New Roman" w:hAnsi="Times New Roman" w:hint="default"/>
      </w:rPr>
    </w:lvl>
    <w:lvl w:ilvl="8" w:tplc="23C6A9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E60196F"/>
    <w:multiLevelType w:val="hybridMultilevel"/>
    <w:tmpl w:val="B4FA90D8"/>
    <w:lvl w:ilvl="0" w:tplc="42005B5A">
      <w:start w:val="1"/>
      <w:numFmt w:val="bullet"/>
      <w:lvlText w:val="•"/>
      <w:lvlJc w:val="left"/>
      <w:pPr>
        <w:tabs>
          <w:tab w:val="num" w:pos="360"/>
        </w:tabs>
        <w:ind w:left="360" w:hanging="360"/>
      </w:pPr>
      <w:rPr>
        <w:rFonts w:ascii="Arial" w:hAnsi="Arial" w:hint="default"/>
      </w:rPr>
    </w:lvl>
    <w:lvl w:ilvl="1" w:tplc="EED05D26" w:tentative="1">
      <w:start w:val="1"/>
      <w:numFmt w:val="bullet"/>
      <w:lvlText w:val="•"/>
      <w:lvlJc w:val="left"/>
      <w:pPr>
        <w:tabs>
          <w:tab w:val="num" w:pos="1080"/>
        </w:tabs>
        <w:ind w:left="1080" w:hanging="360"/>
      </w:pPr>
      <w:rPr>
        <w:rFonts w:ascii="Arial" w:hAnsi="Arial" w:hint="default"/>
      </w:rPr>
    </w:lvl>
    <w:lvl w:ilvl="2" w:tplc="14A20EB8" w:tentative="1">
      <w:start w:val="1"/>
      <w:numFmt w:val="bullet"/>
      <w:lvlText w:val="•"/>
      <w:lvlJc w:val="left"/>
      <w:pPr>
        <w:tabs>
          <w:tab w:val="num" w:pos="1800"/>
        </w:tabs>
        <w:ind w:left="1800" w:hanging="360"/>
      </w:pPr>
      <w:rPr>
        <w:rFonts w:ascii="Arial" w:hAnsi="Arial" w:hint="default"/>
      </w:rPr>
    </w:lvl>
    <w:lvl w:ilvl="3" w:tplc="2E362234" w:tentative="1">
      <w:start w:val="1"/>
      <w:numFmt w:val="bullet"/>
      <w:lvlText w:val="•"/>
      <w:lvlJc w:val="left"/>
      <w:pPr>
        <w:tabs>
          <w:tab w:val="num" w:pos="2520"/>
        </w:tabs>
        <w:ind w:left="2520" w:hanging="360"/>
      </w:pPr>
      <w:rPr>
        <w:rFonts w:ascii="Arial" w:hAnsi="Arial" w:hint="default"/>
      </w:rPr>
    </w:lvl>
    <w:lvl w:ilvl="4" w:tplc="6C86E76A" w:tentative="1">
      <w:start w:val="1"/>
      <w:numFmt w:val="bullet"/>
      <w:lvlText w:val="•"/>
      <w:lvlJc w:val="left"/>
      <w:pPr>
        <w:tabs>
          <w:tab w:val="num" w:pos="3240"/>
        </w:tabs>
        <w:ind w:left="3240" w:hanging="360"/>
      </w:pPr>
      <w:rPr>
        <w:rFonts w:ascii="Arial" w:hAnsi="Arial" w:hint="default"/>
      </w:rPr>
    </w:lvl>
    <w:lvl w:ilvl="5" w:tplc="67C20BB6" w:tentative="1">
      <w:start w:val="1"/>
      <w:numFmt w:val="bullet"/>
      <w:lvlText w:val="•"/>
      <w:lvlJc w:val="left"/>
      <w:pPr>
        <w:tabs>
          <w:tab w:val="num" w:pos="3960"/>
        </w:tabs>
        <w:ind w:left="3960" w:hanging="360"/>
      </w:pPr>
      <w:rPr>
        <w:rFonts w:ascii="Arial" w:hAnsi="Arial" w:hint="default"/>
      </w:rPr>
    </w:lvl>
    <w:lvl w:ilvl="6" w:tplc="BC28EFC6" w:tentative="1">
      <w:start w:val="1"/>
      <w:numFmt w:val="bullet"/>
      <w:lvlText w:val="•"/>
      <w:lvlJc w:val="left"/>
      <w:pPr>
        <w:tabs>
          <w:tab w:val="num" w:pos="4680"/>
        </w:tabs>
        <w:ind w:left="4680" w:hanging="360"/>
      </w:pPr>
      <w:rPr>
        <w:rFonts w:ascii="Arial" w:hAnsi="Arial" w:hint="default"/>
      </w:rPr>
    </w:lvl>
    <w:lvl w:ilvl="7" w:tplc="2938CB5E" w:tentative="1">
      <w:start w:val="1"/>
      <w:numFmt w:val="bullet"/>
      <w:lvlText w:val="•"/>
      <w:lvlJc w:val="left"/>
      <w:pPr>
        <w:tabs>
          <w:tab w:val="num" w:pos="5400"/>
        </w:tabs>
        <w:ind w:left="5400" w:hanging="360"/>
      </w:pPr>
      <w:rPr>
        <w:rFonts w:ascii="Arial" w:hAnsi="Arial" w:hint="default"/>
      </w:rPr>
    </w:lvl>
    <w:lvl w:ilvl="8" w:tplc="807A5E9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A8"/>
    <w:rsid w:val="0003686D"/>
    <w:rsid w:val="00051A9D"/>
    <w:rsid w:val="0009218C"/>
    <w:rsid w:val="00100921"/>
    <w:rsid w:val="00180D54"/>
    <w:rsid w:val="001C73A3"/>
    <w:rsid w:val="001E4E93"/>
    <w:rsid w:val="00245889"/>
    <w:rsid w:val="002C0314"/>
    <w:rsid w:val="002E6C96"/>
    <w:rsid w:val="003B76D8"/>
    <w:rsid w:val="00411FA4"/>
    <w:rsid w:val="004263AF"/>
    <w:rsid w:val="004367AB"/>
    <w:rsid w:val="00456490"/>
    <w:rsid w:val="004E6049"/>
    <w:rsid w:val="005311BF"/>
    <w:rsid w:val="00581CB8"/>
    <w:rsid w:val="00611C15"/>
    <w:rsid w:val="006559CE"/>
    <w:rsid w:val="006D660F"/>
    <w:rsid w:val="00733A4F"/>
    <w:rsid w:val="007819AD"/>
    <w:rsid w:val="007C18F6"/>
    <w:rsid w:val="007F6A62"/>
    <w:rsid w:val="00842099"/>
    <w:rsid w:val="00854723"/>
    <w:rsid w:val="0088499C"/>
    <w:rsid w:val="008D6BCF"/>
    <w:rsid w:val="008E1927"/>
    <w:rsid w:val="00934C1C"/>
    <w:rsid w:val="009459A8"/>
    <w:rsid w:val="00996348"/>
    <w:rsid w:val="009B4E40"/>
    <w:rsid w:val="00A51275"/>
    <w:rsid w:val="00A772F9"/>
    <w:rsid w:val="00A800B9"/>
    <w:rsid w:val="00A95274"/>
    <w:rsid w:val="00B82BE0"/>
    <w:rsid w:val="00BB3F83"/>
    <w:rsid w:val="00BF05C8"/>
    <w:rsid w:val="00BF0DBC"/>
    <w:rsid w:val="00BF1207"/>
    <w:rsid w:val="00BF76CA"/>
    <w:rsid w:val="00C67F0B"/>
    <w:rsid w:val="00C82C62"/>
    <w:rsid w:val="00D33327"/>
    <w:rsid w:val="00DB18B5"/>
    <w:rsid w:val="00DD0BE3"/>
    <w:rsid w:val="00E04A75"/>
    <w:rsid w:val="00E65FE1"/>
    <w:rsid w:val="00EA28D3"/>
    <w:rsid w:val="00EE797C"/>
    <w:rsid w:val="00EF1842"/>
    <w:rsid w:val="00F013D8"/>
    <w:rsid w:val="00FA110B"/>
    <w:rsid w:val="00FD5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01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6490"/>
    <w:pPr>
      <w:ind w:left="720"/>
      <w:contextualSpacing/>
    </w:pPr>
  </w:style>
  <w:style w:type="paragraph" w:styleId="En-tte">
    <w:name w:val="header"/>
    <w:basedOn w:val="Normal"/>
    <w:link w:val="En-tteCar"/>
    <w:uiPriority w:val="99"/>
    <w:unhideWhenUsed/>
    <w:rsid w:val="00456490"/>
    <w:pPr>
      <w:tabs>
        <w:tab w:val="center" w:pos="4536"/>
        <w:tab w:val="right" w:pos="9072"/>
      </w:tabs>
      <w:spacing w:after="0" w:line="240" w:lineRule="auto"/>
    </w:pPr>
  </w:style>
  <w:style w:type="character" w:customStyle="1" w:styleId="En-tteCar">
    <w:name w:val="En-tête Car"/>
    <w:basedOn w:val="Policepardfaut"/>
    <w:link w:val="En-tte"/>
    <w:uiPriority w:val="99"/>
    <w:rsid w:val="00456490"/>
  </w:style>
  <w:style w:type="paragraph" w:styleId="Pieddepage">
    <w:name w:val="footer"/>
    <w:basedOn w:val="Normal"/>
    <w:link w:val="PieddepageCar"/>
    <w:uiPriority w:val="99"/>
    <w:unhideWhenUsed/>
    <w:rsid w:val="00456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490"/>
  </w:style>
  <w:style w:type="paragraph" w:styleId="Lgende">
    <w:name w:val="caption"/>
    <w:basedOn w:val="Normal"/>
    <w:next w:val="Normal"/>
    <w:uiPriority w:val="35"/>
    <w:unhideWhenUsed/>
    <w:qFormat/>
    <w:rsid w:val="00934C1C"/>
    <w:pPr>
      <w:spacing w:line="240" w:lineRule="auto"/>
    </w:pPr>
    <w:rPr>
      <w:i/>
      <w:iCs/>
      <w:color w:val="1F497D" w:themeColor="text2"/>
      <w:sz w:val="18"/>
      <w:szCs w:val="18"/>
    </w:rPr>
  </w:style>
  <w:style w:type="character" w:styleId="Marquedecommentaire">
    <w:name w:val="annotation reference"/>
    <w:basedOn w:val="Policepardfaut"/>
    <w:uiPriority w:val="99"/>
    <w:semiHidden/>
    <w:unhideWhenUsed/>
    <w:rsid w:val="00E65FE1"/>
    <w:rPr>
      <w:sz w:val="16"/>
      <w:szCs w:val="16"/>
    </w:rPr>
  </w:style>
  <w:style w:type="paragraph" w:styleId="Commentaire">
    <w:name w:val="annotation text"/>
    <w:basedOn w:val="Normal"/>
    <w:link w:val="CommentaireCar"/>
    <w:uiPriority w:val="99"/>
    <w:semiHidden/>
    <w:unhideWhenUsed/>
    <w:rsid w:val="00E65FE1"/>
    <w:pPr>
      <w:spacing w:line="240" w:lineRule="auto"/>
    </w:pPr>
    <w:rPr>
      <w:sz w:val="20"/>
      <w:szCs w:val="20"/>
    </w:rPr>
  </w:style>
  <w:style w:type="character" w:customStyle="1" w:styleId="CommentaireCar">
    <w:name w:val="Commentaire Car"/>
    <w:basedOn w:val="Policepardfaut"/>
    <w:link w:val="Commentaire"/>
    <w:uiPriority w:val="99"/>
    <w:semiHidden/>
    <w:rsid w:val="00E65FE1"/>
    <w:rPr>
      <w:sz w:val="20"/>
      <w:szCs w:val="20"/>
    </w:rPr>
  </w:style>
  <w:style w:type="paragraph" w:styleId="Objetducommentaire">
    <w:name w:val="annotation subject"/>
    <w:basedOn w:val="Commentaire"/>
    <w:next w:val="Commentaire"/>
    <w:link w:val="ObjetducommentaireCar"/>
    <w:uiPriority w:val="99"/>
    <w:semiHidden/>
    <w:unhideWhenUsed/>
    <w:rsid w:val="00E65FE1"/>
    <w:rPr>
      <w:b/>
      <w:bCs/>
    </w:rPr>
  </w:style>
  <w:style w:type="character" w:customStyle="1" w:styleId="ObjetducommentaireCar">
    <w:name w:val="Objet du commentaire Car"/>
    <w:basedOn w:val="CommentaireCar"/>
    <w:link w:val="Objetducommentaire"/>
    <w:uiPriority w:val="99"/>
    <w:semiHidden/>
    <w:rsid w:val="00E65FE1"/>
    <w:rPr>
      <w:b/>
      <w:bCs/>
      <w:sz w:val="20"/>
      <w:szCs w:val="20"/>
    </w:rPr>
  </w:style>
  <w:style w:type="paragraph" w:styleId="Rvision">
    <w:name w:val="Revision"/>
    <w:hidden/>
    <w:uiPriority w:val="99"/>
    <w:semiHidden/>
    <w:rsid w:val="00BF7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2566">
      <w:bodyDiv w:val="1"/>
      <w:marLeft w:val="0"/>
      <w:marRight w:val="0"/>
      <w:marTop w:val="0"/>
      <w:marBottom w:val="0"/>
      <w:divBdr>
        <w:top w:val="none" w:sz="0" w:space="0" w:color="auto"/>
        <w:left w:val="none" w:sz="0" w:space="0" w:color="auto"/>
        <w:bottom w:val="none" w:sz="0" w:space="0" w:color="auto"/>
        <w:right w:val="none" w:sz="0" w:space="0" w:color="auto"/>
      </w:divBdr>
    </w:div>
    <w:div w:id="76368980">
      <w:bodyDiv w:val="1"/>
      <w:marLeft w:val="0"/>
      <w:marRight w:val="0"/>
      <w:marTop w:val="0"/>
      <w:marBottom w:val="0"/>
      <w:divBdr>
        <w:top w:val="none" w:sz="0" w:space="0" w:color="auto"/>
        <w:left w:val="none" w:sz="0" w:space="0" w:color="auto"/>
        <w:bottom w:val="none" w:sz="0" w:space="0" w:color="auto"/>
        <w:right w:val="none" w:sz="0" w:space="0" w:color="auto"/>
      </w:divBdr>
    </w:div>
    <w:div w:id="79300074">
      <w:bodyDiv w:val="1"/>
      <w:marLeft w:val="0"/>
      <w:marRight w:val="0"/>
      <w:marTop w:val="0"/>
      <w:marBottom w:val="0"/>
      <w:divBdr>
        <w:top w:val="none" w:sz="0" w:space="0" w:color="auto"/>
        <w:left w:val="none" w:sz="0" w:space="0" w:color="auto"/>
        <w:bottom w:val="none" w:sz="0" w:space="0" w:color="auto"/>
        <w:right w:val="none" w:sz="0" w:space="0" w:color="auto"/>
      </w:divBdr>
    </w:div>
    <w:div w:id="131561945">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705259372">
      <w:bodyDiv w:val="1"/>
      <w:marLeft w:val="0"/>
      <w:marRight w:val="0"/>
      <w:marTop w:val="0"/>
      <w:marBottom w:val="0"/>
      <w:divBdr>
        <w:top w:val="none" w:sz="0" w:space="0" w:color="auto"/>
        <w:left w:val="none" w:sz="0" w:space="0" w:color="auto"/>
        <w:bottom w:val="none" w:sz="0" w:space="0" w:color="auto"/>
        <w:right w:val="none" w:sz="0" w:space="0" w:color="auto"/>
      </w:divBdr>
    </w:div>
    <w:div w:id="729042591">
      <w:bodyDiv w:val="1"/>
      <w:marLeft w:val="0"/>
      <w:marRight w:val="0"/>
      <w:marTop w:val="0"/>
      <w:marBottom w:val="0"/>
      <w:divBdr>
        <w:top w:val="none" w:sz="0" w:space="0" w:color="auto"/>
        <w:left w:val="none" w:sz="0" w:space="0" w:color="auto"/>
        <w:bottom w:val="none" w:sz="0" w:space="0" w:color="auto"/>
        <w:right w:val="none" w:sz="0" w:space="0" w:color="auto"/>
      </w:divBdr>
    </w:div>
    <w:div w:id="873036237">
      <w:bodyDiv w:val="1"/>
      <w:marLeft w:val="0"/>
      <w:marRight w:val="0"/>
      <w:marTop w:val="0"/>
      <w:marBottom w:val="0"/>
      <w:divBdr>
        <w:top w:val="none" w:sz="0" w:space="0" w:color="auto"/>
        <w:left w:val="none" w:sz="0" w:space="0" w:color="auto"/>
        <w:bottom w:val="none" w:sz="0" w:space="0" w:color="auto"/>
        <w:right w:val="none" w:sz="0" w:space="0" w:color="auto"/>
      </w:divBdr>
    </w:div>
    <w:div w:id="903756871">
      <w:bodyDiv w:val="1"/>
      <w:marLeft w:val="0"/>
      <w:marRight w:val="0"/>
      <w:marTop w:val="0"/>
      <w:marBottom w:val="0"/>
      <w:divBdr>
        <w:top w:val="none" w:sz="0" w:space="0" w:color="auto"/>
        <w:left w:val="none" w:sz="0" w:space="0" w:color="auto"/>
        <w:bottom w:val="none" w:sz="0" w:space="0" w:color="auto"/>
        <w:right w:val="none" w:sz="0" w:space="0" w:color="auto"/>
      </w:divBdr>
    </w:div>
    <w:div w:id="909924812">
      <w:bodyDiv w:val="1"/>
      <w:marLeft w:val="0"/>
      <w:marRight w:val="0"/>
      <w:marTop w:val="0"/>
      <w:marBottom w:val="0"/>
      <w:divBdr>
        <w:top w:val="none" w:sz="0" w:space="0" w:color="auto"/>
        <w:left w:val="none" w:sz="0" w:space="0" w:color="auto"/>
        <w:bottom w:val="none" w:sz="0" w:space="0" w:color="auto"/>
        <w:right w:val="none" w:sz="0" w:space="0" w:color="auto"/>
      </w:divBdr>
    </w:div>
    <w:div w:id="1074284121">
      <w:bodyDiv w:val="1"/>
      <w:marLeft w:val="0"/>
      <w:marRight w:val="0"/>
      <w:marTop w:val="0"/>
      <w:marBottom w:val="0"/>
      <w:divBdr>
        <w:top w:val="none" w:sz="0" w:space="0" w:color="auto"/>
        <w:left w:val="none" w:sz="0" w:space="0" w:color="auto"/>
        <w:bottom w:val="none" w:sz="0" w:space="0" w:color="auto"/>
        <w:right w:val="none" w:sz="0" w:space="0" w:color="auto"/>
      </w:divBdr>
      <w:divsChild>
        <w:div w:id="491919627">
          <w:marLeft w:val="446"/>
          <w:marRight w:val="0"/>
          <w:marTop w:val="0"/>
          <w:marBottom w:val="0"/>
          <w:divBdr>
            <w:top w:val="none" w:sz="0" w:space="0" w:color="auto"/>
            <w:left w:val="none" w:sz="0" w:space="0" w:color="auto"/>
            <w:bottom w:val="none" w:sz="0" w:space="0" w:color="auto"/>
            <w:right w:val="none" w:sz="0" w:space="0" w:color="auto"/>
          </w:divBdr>
        </w:div>
      </w:divsChild>
    </w:div>
    <w:div w:id="1086734109">
      <w:bodyDiv w:val="1"/>
      <w:marLeft w:val="0"/>
      <w:marRight w:val="0"/>
      <w:marTop w:val="0"/>
      <w:marBottom w:val="0"/>
      <w:divBdr>
        <w:top w:val="none" w:sz="0" w:space="0" w:color="auto"/>
        <w:left w:val="none" w:sz="0" w:space="0" w:color="auto"/>
        <w:bottom w:val="none" w:sz="0" w:space="0" w:color="auto"/>
        <w:right w:val="none" w:sz="0" w:space="0" w:color="auto"/>
      </w:divBdr>
    </w:div>
    <w:div w:id="1100179072">
      <w:bodyDiv w:val="1"/>
      <w:marLeft w:val="0"/>
      <w:marRight w:val="0"/>
      <w:marTop w:val="0"/>
      <w:marBottom w:val="0"/>
      <w:divBdr>
        <w:top w:val="none" w:sz="0" w:space="0" w:color="auto"/>
        <w:left w:val="none" w:sz="0" w:space="0" w:color="auto"/>
        <w:bottom w:val="none" w:sz="0" w:space="0" w:color="auto"/>
        <w:right w:val="none" w:sz="0" w:space="0" w:color="auto"/>
      </w:divBdr>
    </w:div>
    <w:div w:id="1144663990">
      <w:bodyDiv w:val="1"/>
      <w:marLeft w:val="0"/>
      <w:marRight w:val="0"/>
      <w:marTop w:val="0"/>
      <w:marBottom w:val="0"/>
      <w:divBdr>
        <w:top w:val="none" w:sz="0" w:space="0" w:color="auto"/>
        <w:left w:val="none" w:sz="0" w:space="0" w:color="auto"/>
        <w:bottom w:val="none" w:sz="0" w:space="0" w:color="auto"/>
        <w:right w:val="none" w:sz="0" w:space="0" w:color="auto"/>
      </w:divBdr>
    </w:div>
    <w:div w:id="1186559144">
      <w:bodyDiv w:val="1"/>
      <w:marLeft w:val="0"/>
      <w:marRight w:val="0"/>
      <w:marTop w:val="0"/>
      <w:marBottom w:val="0"/>
      <w:divBdr>
        <w:top w:val="none" w:sz="0" w:space="0" w:color="auto"/>
        <w:left w:val="none" w:sz="0" w:space="0" w:color="auto"/>
        <w:bottom w:val="none" w:sz="0" w:space="0" w:color="auto"/>
        <w:right w:val="none" w:sz="0" w:space="0" w:color="auto"/>
      </w:divBdr>
    </w:div>
    <w:div w:id="1434546956">
      <w:bodyDiv w:val="1"/>
      <w:marLeft w:val="0"/>
      <w:marRight w:val="0"/>
      <w:marTop w:val="0"/>
      <w:marBottom w:val="0"/>
      <w:divBdr>
        <w:top w:val="none" w:sz="0" w:space="0" w:color="auto"/>
        <w:left w:val="none" w:sz="0" w:space="0" w:color="auto"/>
        <w:bottom w:val="none" w:sz="0" w:space="0" w:color="auto"/>
        <w:right w:val="none" w:sz="0" w:space="0" w:color="auto"/>
      </w:divBdr>
    </w:div>
    <w:div w:id="1712220624">
      <w:bodyDiv w:val="1"/>
      <w:marLeft w:val="0"/>
      <w:marRight w:val="0"/>
      <w:marTop w:val="0"/>
      <w:marBottom w:val="0"/>
      <w:divBdr>
        <w:top w:val="none" w:sz="0" w:space="0" w:color="auto"/>
        <w:left w:val="none" w:sz="0" w:space="0" w:color="auto"/>
        <w:bottom w:val="none" w:sz="0" w:space="0" w:color="auto"/>
        <w:right w:val="none" w:sz="0" w:space="0" w:color="auto"/>
      </w:divBdr>
    </w:div>
    <w:div w:id="1806311805">
      <w:bodyDiv w:val="1"/>
      <w:marLeft w:val="0"/>
      <w:marRight w:val="0"/>
      <w:marTop w:val="0"/>
      <w:marBottom w:val="0"/>
      <w:divBdr>
        <w:top w:val="none" w:sz="0" w:space="0" w:color="auto"/>
        <w:left w:val="none" w:sz="0" w:space="0" w:color="auto"/>
        <w:bottom w:val="none" w:sz="0" w:space="0" w:color="auto"/>
        <w:right w:val="none" w:sz="0" w:space="0" w:color="auto"/>
      </w:divBdr>
    </w:div>
    <w:div w:id="1824465877">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4">
          <w:marLeft w:val="274"/>
          <w:marRight w:val="0"/>
          <w:marTop w:val="0"/>
          <w:marBottom w:val="0"/>
          <w:divBdr>
            <w:top w:val="none" w:sz="0" w:space="0" w:color="auto"/>
            <w:left w:val="none" w:sz="0" w:space="0" w:color="auto"/>
            <w:bottom w:val="none" w:sz="0" w:space="0" w:color="auto"/>
            <w:right w:val="none" w:sz="0" w:space="0" w:color="auto"/>
          </w:divBdr>
        </w:div>
        <w:div w:id="484012145">
          <w:marLeft w:val="274"/>
          <w:marRight w:val="0"/>
          <w:marTop w:val="0"/>
          <w:marBottom w:val="0"/>
          <w:divBdr>
            <w:top w:val="none" w:sz="0" w:space="0" w:color="auto"/>
            <w:left w:val="none" w:sz="0" w:space="0" w:color="auto"/>
            <w:bottom w:val="none" w:sz="0" w:space="0" w:color="auto"/>
            <w:right w:val="none" w:sz="0" w:space="0" w:color="auto"/>
          </w:divBdr>
        </w:div>
        <w:div w:id="478882237">
          <w:marLeft w:val="274"/>
          <w:marRight w:val="0"/>
          <w:marTop w:val="0"/>
          <w:marBottom w:val="0"/>
          <w:divBdr>
            <w:top w:val="none" w:sz="0" w:space="0" w:color="auto"/>
            <w:left w:val="none" w:sz="0" w:space="0" w:color="auto"/>
            <w:bottom w:val="none" w:sz="0" w:space="0" w:color="auto"/>
            <w:right w:val="none" w:sz="0" w:space="0" w:color="auto"/>
          </w:divBdr>
        </w:div>
        <w:div w:id="75367731">
          <w:marLeft w:val="274"/>
          <w:marRight w:val="0"/>
          <w:marTop w:val="0"/>
          <w:marBottom w:val="0"/>
          <w:divBdr>
            <w:top w:val="none" w:sz="0" w:space="0" w:color="auto"/>
            <w:left w:val="none" w:sz="0" w:space="0" w:color="auto"/>
            <w:bottom w:val="none" w:sz="0" w:space="0" w:color="auto"/>
            <w:right w:val="none" w:sz="0" w:space="0" w:color="auto"/>
          </w:divBdr>
        </w:div>
      </w:divsChild>
    </w:div>
    <w:div w:id="18356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6531163C9E8BD64F95FDF318F9A50114" ma:contentTypeVersion="17" ma:contentTypeDescription="Crée un document." ma:contentTypeScope="" ma:versionID="f890c68fb3c5558c156ed480dc901607">
  <xsd:schema xmlns:xsd="http://www.w3.org/2001/XMLSchema" xmlns:xs="http://www.w3.org/2001/XMLSchema" xmlns:p="http://schemas.microsoft.com/office/2006/metadata/properties" xmlns:ns2="80395b27-d838-4d05-8bd0-a016c7c5a764" xmlns:ns3="f9c5ccbb-ab63-4eae-a239-af544e1f2c22" targetNamespace="http://schemas.microsoft.com/office/2006/metadata/properties" ma:root="true" ma:fieldsID="bedfe84c911c2db8353f01512713f860" ns2:_="" ns3:_="">
    <xsd:import namespace="80395b27-d838-4d05-8bd0-a016c7c5a764"/>
    <xsd:import namespace="f9c5ccbb-ab63-4eae-a239-af544e1f2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remarqu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95b27-d838-4d05-8bd0-a016c7c5a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marques" ma:index="20" nillable="true" ma:displayName="remarques" ma:format="Dropdown" ma:internalName="remarqu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bc3e82a-65fd-451f-9118-d6a1b9ba8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c5ccbb-ab63-4eae-a239-af544e1f2c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c0191963-461f-4b99-bfe9-d16e6f535441}" ma:internalName="TaxCatchAll" ma:showField="CatchAllData" ma:web="f9c5ccbb-ab63-4eae-a239-af544e1f2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ques xmlns="80395b27-d838-4d05-8bd0-a016c7c5a764" xsi:nil="true"/>
    <lcf76f155ced4ddcb4097134ff3c332f xmlns="80395b27-d838-4d05-8bd0-a016c7c5a764">
      <Terms xmlns="http://schemas.microsoft.com/office/infopath/2007/PartnerControls"/>
    </lcf76f155ced4ddcb4097134ff3c332f>
    <TaxCatchAll xmlns="f9c5ccbb-ab63-4eae-a239-af544e1f2c22" xsi:nil="true"/>
  </documentManagement>
</p:properties>
</file>

<file path=customXml/itemProps1.xml><?xml version="1.0" encoding="utf-8"?>
<ds:datastoreItem xmlns:ds="http://schemas.openxmlformats.org/officeDocument/2006/customXml" ds:itemID="{9EEFC696-29E4-4413-B1FC-9C00E1A9CE38}">
  <ds:schemaRefs>
    <ds:schemaRef ds:uri="http://schemas.openxmlformats.org/officeDocument/2006/bibliography"/>
  </ds:schemaRefs>
</ds:datastoreItem>
</file>

<file path=customXml/itemProps2.xml><?xml version="1.0" encoding="utf-8"?>
<ds:datastoreItem xmlns:ds="http://schemas.openxmlformats.org/officeDocument/2006/customXml" ds:itemID="{F702F117-7F84-41A3-AD5E-5DB4C3F831C0}"/>
</file>

<file path=customXml/itemProps3.xml><?xml version="1.0" encoding="utf-8"?>
<ds:datastoreItem xmlns:ds="http://schemas.openxmlformats.org/officeDocument/2006/customXml" ds:itemID="{CD429CEB-9905-41FB-9B90-7A224CF1EF2C}"/>
</file>

<file path=customXml/itemProps4.xml><?xml version="1.0" encoding="utf-8"?>
<ds:datastoreItem xmlns:ds="http://schemas.openxmlformats.org/officeDocument/2006/customXml" ds:itemID="{55546718-5403-412A-A51F-FBA829E72A97}"/>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8228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2022-08-08T07:50:00Z</dcterms:created>
  <dcterms:modified xsi:type="dcterms:W3CDTF">2022-08-08T07:50:00Z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0x0101006531163C9E8BD64F95FDF318F9A50114</vt:lpwstr>
  </property>
</Properties>
</file>